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B536C" w14:textId="77777777" w:rsidR="00AB3B70" w:rsidRPr="00B35D54" w:rsidRDefault="00AB3B70" w:rsidP="00B123C9">
      <w:pPr>
        <w:spacing w:after="0" w:line="240" w:lineRule="auto"/>
        <w:rPr>
          <w:rFonts w:ascii="Acrom" w:hAnsi="Acrom" w:cs="Arial"/>
          <w:sz w:val="26"/>
          <w:szCs w:val="26"/>
        </w:rPr>
      </w:pPr>
      <w:r w:rsidRPr="00B123C9">
        <w:rPr>
          <w:rFonts w:ascii="Acrom" w:hAnsi="Acrom" w:cs="Arial"/>
          <w:sz w:val="56"/>
          <w:szCs w:val="26"/>
        </w:rPr>
        <w:t>Приложение</w:t>
      </w:r>
      <w:r w:rsidRPr="00B123C9">
        <w:rPr>
          <w:rFonts w:ascii="Acrom" w:hAnsi="Acrom" w:cs="Arial"/>
          <w:sz w:val="26"/>
          <w:szCs w:val="26"/>
        </w:rPr>
        <w:t xml:space="preserve"> </w:t>
      </w:r>
    </w:p>
    <w:p w14:paraId="766C650B" w14:textId="5F0722EB" w:rsidR="00F1464C" w:rsidRPr="00676A98" w:rsidRDefault="00F774E5" w:rsidP="00B123C9">
      <w:pPr>
        <w:spacing w:after="0" w:line="240" w:lineRule="auto"/>
        <w:rPr>
          <w:rFonts w:ascii="Acrom" w:hAnsi="Acrom" w:cs="Arial"/>
          <w:sz w:val="26"/>
          <w:szCs w:val="26"/>
        </w:rPr>
      </w:pPr>
      <w:r w:rsidRPr="00B123C9">
        <w:rPr>
          <w:rFonts w:ascii="Acrom" w:hAnsi="Acrom" w:cs="Arial"/>
          <w:sz w:val="26"/>
          <w:szCs w:val="26"/>
        </w:rPr>
        <w:t xml:space="preserve">Технические требования для включения в </w:t>
      </w:r>
      <w:r w:rsidR="004B2A5C" w:rsidRPr="00B123C9">
        <w:rPr>
          <w:rFonts w:ascii="Acrom" w:hAnsi="Acrom" w:cs="Arial"/>
          <w:sz w:val="26"/>
          <w:szCs w:val="26"/>
        </w:rPr>
        <w:t>задание на проектирование</w:t>
      </w:r>
      <w:r w:rsidR="00B35D54">
        <w:rPr>
          <w:rFonts w:ascii="Acrom" w:hAnsi="Acrom" w:cs="Arial"/>
          <w:sz w:val="26"/>
          <w:szCs w:val="26"/>
        </w:rPr>
        <w:t xml:space="preserve"> </w:t>
      </w:r>
      <w:r w:rsidR="00676A98">
        <w:rPr>
          <w:rFonts w:ascii="Acrom" w:hAnsi="Acrom" w:cs="Arial"/>
          <w:sz w:val="26"/>
          <w:szCs w:val="26"/>
          <w:lang w:val="en-US"/>
        </w:rPr>
        <w:t>GARA</w:t>
      </w:r>
      <w:r w:rsidR="00B35D54">
        <w:rPr>
          <w:rFonts w:ascii="Acrom" w:hAnsi="Acrom" w:cs="Arial"/>
          <w:sz w:val="26"/>
          <w:szCs w:val="26"/>
        </w:rPr>
        <w:t>-</w:t>
      </w:r>
      <w:r w:rsidR="00895FE9">
        <w:rPr>
          <w:rFonts w:ascii="Acrom" w:hAnsi="Acrom" w:cs="Arial"/>
          <w:sz w:val="26"/>
          <w:szCs w:val="26"/>
          <w:lang w:val="en-US"/>
        </w:rPr>
        <w:t>TIME</w:t>
      </w:r>
    </w:p>
    <w:p w14:paraId="376D5F4B" w14:textId="77777777" w:rsidR="00B123C9" w:rsidRPr="00B123C9" w:rsidRDefault="00B123C9" w:rsidP="00B123C9">
      <w:pPr>
        <w:spacing w:after="0" w:line="240" w:lineRule="auto"/>
        <w:rPr>
          <w:rFonts w:ascii="Acrom" w:hAnsi="Acrom" w:cs="Arial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0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"/>
        <w:gridCol w:w="4993"/>
        <w:gridCol w:w="2747"/>
        <w:gridCol w:w="1903"/>
      </w:tblGrid>
      <w:tr w:rsidR="00442611" w:rsidRPr="0048308F" w14:paraId="6165E427" w14:textId="77777777" w:rsidTr="00426CB8">
        <w:trPr>
          <w:trHeight w:val="255"/>
        </w:trPr>
        <w:tc>
          <w:tcPr>
            <w:tcW w:w="924" w:type="dxa"/>
            <w:vAlign w:val="center"/>
            <w:hideMark/>
          </w:tcPr>
          <w:p w14:paraId="7D4ACE23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п.п</w:t>
            </w:r>
            <w:proofErr w:type="spellEnd"/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993" w:type="dxa"/>
            <w:vAlign w:val="center"/>
            <w:hideMark/>
          </w:tcPr>
          <w:p w14:paraId="39D31AD7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2747" w:type="dxa"/>
            <w:vAlign w:val="center"/>
            <w:hideMark/>
          </w:tcPr>
          <w:p w14:paraId="72B979E7" w14:textId="77777777" w:rsidR="00442611" w:rsidRPr="0048308F" w:rsidRDefault="00442611" w:rsidP="00426CB8">
            <w:pPr>
              <w:snapToGrid w:val="0"/>
              <w:spacing w:before="60" w:after="60" w:line="240" w:lineRule="auto"/>
              <w:ind w:left="-108" w:rightChars="-45" w:right="-99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Требуемое значение</w:t>
            </w:r>
          </w:p>
          <w:p w14:paraId="50867DEA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параметра</w:t>
            </w:r>
          </w:p>
        </w:tc>
        <w:tc>
          <w:tcPr>
            <w:tcW w:w="1903" w:type="dxa"/>
          </w:tcPr>
          <w:p w14:paraId="52996288" w14:textId="77777777" w:rsidR="00442611" w:rsidRPr="0048308F" w:rsidRDefault="00442611" w:rsidP="00426CB8">
            <w:pPr>
              <w:snapToGrid w:val="0"/>
              <w:spacing w:before="60" w:after="60" w:line="240" w:lineRule="auto"/>
              <w:ind w:left="-108" w:rightChars="-45" w:right="-99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Предлагаемые технические характеристики (заполняется участником)</w:t>
            </w:r>
          </w:p>
        </w:tc>
      </w:tr>
      <w:tr w:rsidR="00442611" w:rsidRPr="0048308F" w14:paraId="1302F62F" w14:textId="77777777" w:rsidTr="00426CB8">
        <w:trPr>
          <w:trHeight w:val="284"/>
        </w:trPr>
        <w:tc>
          <w:tcPr>
            <w:tcW w:w="924" w:type="dxa"/>
            <w:hideMark/>
          </w:tcPr>
          <w:p w14:paraId="1CEEA9D3" w14:textId="77777777" w:rsidR="00442611" w:rsidRPr="0048308F" w:rsidRDefault="00442611" w:rsidP="0044261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  <w:hideMark/>
          </w:tcPr>
          <w:p w14:paraId="0AF5CE96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Основные параметры</w:t>
            </w:r>
          </w:p>
        </w:tc>
      </w:tr>
      <w:tr w:rsidR="00442611" w:rsidRPr="0048308F" w14:paraId="6ADC34E5" w14:textId="77777777" w:rsidTr="00426CB8">
        <w:trPr>
          <w:trHeight w:val="284"/>
        </w:trPr>
        <w:tc>
          <w:tcPr>
            <w:tcW w:w="924" w:type="dxa"/>
          </w:tcPr>
          <w:p w14:paraId="470C0759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D4205DC" w14:textId="3A6EF8CC" w:rsidR="00442611" w:rsidRDefault="00676A98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Номинальное напряжение</w:t>
            </w:r>
            <w:r w:rsidR="005D015A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В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:</w:t>
            </w:r>
          </w:p>
          <w:p w14:paraId="68F1DA4D" w14:textId="7FD1C920" w:rsidR="00676A98" w:rsidRDefault="00676A98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GARA-</w:t>
            </w:r>
            <w:r w:rsidR="00895FE9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TIME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-220V</w:t>
            </w:r>
          </w:p>
          <w:p w14:paraId="3382C19E" w14:textId="25148936" w:rsidR="00676A98" w:rsidRPr="00676A98" w:rsidRDefault="00676A98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GARA-</w:t>
            </w:r>
            <w:r w:rsidR="00895FE9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TIME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-24V</w:t>
            </w:r>
          </w:p>
        </w:tc>
        <w:tc>
          <w:tcPr>
            <w:tcW w:w="2747" w:type="dxa"/>
            <w:vAlign w:val="center"/>
          </w:tcPr>
          <w:p w14:paraId="1BAA8A2C" w14:textId="77777777" w:rsidR="00676A98" w:rsidRDefault="00676A98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  <w:p w14:paraId="509893AA" w14:textId="6C6C8EAE" w:rsidR="00442611" w:rsidRDefault="00676A98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220</w:t>
            </w:r>
          </w:p>
          <w:p w14:paraId="3A4A8D89" w14:textId="606B2ECC" w:rsidR="00676A98" w:rsidRPr="00676A98" w:rsidRDefault="00676A98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903" w:type="dxa"/>
          </w:tcPr>
          <w:p w14:paraId="59249104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676A98" w14:paraId="2D6BF4F6" w14:textId="77777777" w:rsidTr="00426CB8">
        <w:trPr>
          <w:trHeight w:val="284"/>
        </w:trPr>
        <w:tc>
          <w:tcPr>
            <w:tcW w:w="924" w:type="dxa"/>
          </w:tcPr>
          <w:p w14:paraId="1CE62B5B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278F71B8" w14:textId="77777777" w:rsidR="00442611" w:rsidRDefault="00676A98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Предельное напряжение тепловой стойкости, В</w:t>
            </w:r>
          </w:p>
          <w:p w14:paraId="64F32D86" w14:textId="7B8E100D" w:rsidR="00676A98" w:rsidRDefault="00676A98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GARA-</w:t>
            </w:r>
            <w:r w:rsidR="00895FE9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TIME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-220V</w:t>
            </w:r>
          </w:p>
          <w:p w14:paraId="32F69D4B" w14:textId="140ACCD2" w:rsidR="00676A98" w:rsidRPr="00676A98" w:rsidRDefault="00676A98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GARA-</w:t>
            </w:r>
            <w:r w:rsidR="00895FE9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TIME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-24V</w:t>
            </w:r>
          </w:p>
        </w:tc>
        <w:tc>
          <w:tcPr>
            <w:tcW w:w="2747" w:type="dxa"/>
            <w:vAlign w:val="center"/>
          </w:tcPr>
          <w:p w14:paraId="410C3A64" w14:textId="77777777" w:rsidR="00676A98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  <w:p w14:paraId="0ADF4DD7" w14:textId="77777777" w:rsidR="00676A98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  <w:p w14:paraId="6C02D7F2" w14:textId="1D8226BB" w:rsidR="00442611" w:rsidRPr="00895FE9" w:rsidRDefault="00676A98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2</w:t>
            </w:r>
            <w:r w:rsidR="00895FE9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42</w:t>
            </w:r>
          </w:p>
          <w:p w14:paraId="1EB2FD52" w14:textId="0A45B0DE" w:rsidR="00676A98" w:rsidRPr="00895FE9" w:rsidRDefault="00895FE9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03" w:type="dxa"/>
          </w:tcPr>
          <w:p w14:paraId="53ACF626" w14:textId="77777777" w:rsidR="00442611" w:rsidRPr="00676A98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676A98" w:rsidRPr="00676A98" w14:paraId="21EDDEF1" w14:textId="77777777" w:rsidTr="00426CB8">
        <w:trPr>
          <w:trHeight w:val="284"/>
        </w:trPr>
        <w:tc>
          <w:tcPr>
            <w:tcW w:w="924" w:type="dxa"/>
          </w:tcPr>
          <w:p w14:paraId="18C21640" w14:textId="77777777" w:rsidR="00676A98" w:rsidRPr="00676A98" w:rsidRDefault="00676A98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68DC4B92" w14:textId="2DDD85F8" w:rsidR="00676A98" w:rsidRPr="00676A98" w:rsidRDefault="00676A98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Количество </w:t>
            </w:r>
            <w:r w:rsidR="00895FE9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входов для подключения антенны</w:t>
            </w:r>
            <w:r w:rsidR="00895FE9" w:rsidRPr="00895FE9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="00895FE9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GPS</w:t>
            </w:r>
            <w:r w:rsidR="00895FE9" w:rsidRPr="00895FE9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/</w:t>
            </w:r>
            <w:r w:rsidR="00895FE9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ГЛОНАСС</w:t>
            </w: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664C1453" w14:textId="4200F11B" w:rsidR="00676A98" w:rsidRPr="00676A98" w:rsidRDefault="00895FE9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3" w:type="dxa"/>
          </w:tcPr>
          <w:p w14:paraId="0FB4B0C3" w14:textId="77777777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895FE9" w:rsidRPr="00676A98" w14:paraId="086C0981" w14:textId="77777777" w:rsidTr="00426CB8">
        <w:trPr>
          <w:trHeight w:val="284"/>
        </w:trPr>
        <w:tc>
          <w:tcPr>
            <w:tcW w:w="924" w:type="dxa"/>
          </w:tcPr>
          <w:p w14:paraId="7A4AB2B6" w14:textId="77777777" w:rsidR="00895FE9" w:rsidRPr="00676A98" w:rsidRDefault="00895FE9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1EB6EEE6" w14:textId="1A09EF2F" w:rsidR="00895FE9" w:rsidRPr="00895FE9" w:rsidRDefault="00895FE9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Тип </w:t>
            </w:r>
            <w:r w:rsidR="0049271A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разъема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входа для подключения антенны</w:t>
            </w:r>
            <w:r w:rsidRPr="00895FE9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GPS</w:t>
            </w:r>
            <w:r w:rsidRPr="00895FE9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ГЛОНАСС</w:t>
            </w:r>
          </w:p>
        </w:tc>
        <w:tc>
          <w:tcPr>
            <w:tcW w:w="2747" w:type="dxa"/>
            <w:vAlign w:val="center"/>
          </w:tcPr>
          <w:p w14:paraId="6AF7ADEA" w14:textId="01B9659C" w:rsidR="00895FE9" w:rsidRPr="00895FE9" w:rsidRDefault="00895FE9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SMA-f</w:t>
            </w:r>
          </w:p>
        </w:tc>
        <w:tc>
          <w:tcPr>
            <w:tcW w:w="1903" w:type="dxa"/>
          </w:tcPr>
          <w:p w14:paraId="3AD7EB56" w14:textId="77777777" w:rsidR="00895FE9" w:rsidRPr="00895FE9" w:rsidRDefault="00895FE9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676A98" w:rsidRPr="00676A98" w14:paraId="73B44051" w14:textId="77777777" w:rsidTr="00426CB8">
        <w:trPr>
          <w:trHeight w:val="284"/>
        </w:trPr>
        <w:tc>
          <w:tcPr>
            <w:tcW w:w="924" w:type="dxa"/>
          </w:tcPr>
          <w:p w14:paraId="425A7E6D" w14:textId="77777777" w:rsidR="00676A98" w:rsidRPr="00895FE9" w:rsidRDefault="00676A98" w:rsidP="00676A98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24B0F8F6" w14:textId="266950A0" w:rsidR="00676A98" w:rsidRPr="0048308F" w:rsidRDefault="00895FE9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Количество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выходов с уровнем сигнала 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TTL</w:t>
            </w: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344BB548" w14:textId="7C1E4648" w:rsidR="00676A98" w:rsidRDefault="0049271A" w:rsidP="00676A9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3" w:type="dxa"/>
          </w:tcPr>
          <w:p w14:paraId="577662AC" w14:textId="77777777" w:rsidR="00676A98" w:rsidRPr="00676A98" w:rsidRDefault="00676A98" w:rsidP="00676A9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49271A" w:rsidRPr="00676A98" w14:paraId="08334C04" w14:textId="77777777" w:rsidTr="00426CB8">
        <w:trPr>
          <w:trHeight w:val="284"/>
        </w:trPr>
        <w:tc>
          <w:tcPr>
            <w:tcW w:w="924" w:type="dxa"/>
          </w:tcPr>
          <w:p w14:paraId="5917D5A5" w14:textId="77777777" w:rsidR="0049271A" w:rsidRPr="00676A98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026C12E8" w14:textId="2FC9FB71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Тип разъема выходов с уровнем сигнала 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TTL</w:t>
            </w:r>
          </w:p>
        </w:tc>
        <w:tc>
          <w:tcPr>
            <w:tcW w:w="2747" w:type="dxa"/>
            <w:vAlign w:val="center"/>
          </w:tcPr>
          <w:p w14:paraId="071DFA58" w14:textId="071CE0E9" w:rsidR="0049271A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SMA-f</w:t>
            </w:r>
          </w:p>
        </w:tc>
        <w:tc>
          <w:tcPr>
            <w:tcW w:w="1903" w:type="dxa"/>
          </w:tcPr>
          <w:p w14:paraId="2419ADF5" w14:textId="77777777" w:rsidR="0049271A" w:rsidRPr="00676A98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49271A" w:rsidRPr="00676A98" w14:paraId="06143A4A" w14:textId="77777777" w:rsidTr="00426CB8">
        <w:trPr>
          <w:trHeight w:val="284"/>
        </w:trPr>
        <w:tc>
          <w:tcPr>
            <w:tcW w:w="924" w:type="dxa"/>
          </w:tcPr>
          <w:p w14:paraId="31029D6E" w14:textId="77777777" w:rsidR="0049271A" w:rsidRPr="00676A98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4C5E45EC" w14:textId="3146DDEF" w:rsidR="0049271A" w:rsidRPr="00676A98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Количество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интерфейсов 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RS-485</w:t>
            </w: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57AD5B14" w14:textId="0436E579" w:rsidR="0049271A" w:rsidRPr="00676A98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3" w:type="dxa"/>
          </w:tcPr>
          <w:p w14:paraId="308C0122" w14:textId="77777777" w:rsidR="0049271A" w:rsidRPr="00676A98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4118BF" w:rsidRPr="00676A98" w14:paraId="61D03AF6" w14:textId="77777777" w:rsidTr="00426CB8">
        <w:trPr>
          <w:trHeight w:val="284"/>
        </w:trPr>
        <w:tc>
          <w:tcPr>
            <w:tcW w:w="924" w:type="dxa"/>
          </w:tcPr>
          <w:p w14:paraId="2CE7AC24" w14:textId="77777777" w:rsidR="004118BF" w:rsidRPr="00676A98" w:rsidRDefault="004118BF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4EC3AF61" w14:textId="20375BDD" w:rsidR="004118BF" w:rsidRPr="00676A98" w:rsidRDefault="004118BF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Тип разъема интерфейсов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 xml:space="preserve"> RS-485</w:t>
            </w:r>
          </w:p>
        </w:tc>
        <w:tc>
          <w:tcPr>
            <w:tcW w:w="2747" w:type="dxa"/>
            <w:vAlign w:val="center"/>
          </w:tcPr>
          <w:p w14:paraId="442BEEF6" w14:textId="5CEC1370" w:rsidR="004118BF" w:rsidRDefault="004118BF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Винтовые клеммы</w:t>
            </w:r>
          </w:p>
        </w:tc>
        <w:tc>
          <w:tcPr>
            <w:tcW w:w="1903" w:type="dxa"/>
          </w:tcPr>
          <w:p w14:paraId="647B1B39" w14:textId="77777777" w:rsidR="004118BF" w:rsidRPr="00676A98" w:rsidRDefault="004118BF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49271A" w:rsidRPr="00676A98" w14:paraId="0B15B07C" w14:textId="77777777" w:rsidTr="00426CB8">
        <w:trPr>
          <w:trHeight w:val="284"/>
        </w:trPr>
        <w:tc>
          <w:tcPr>
            <w:tcW w:w="924" w:type="dxa"/>
          </w:tcPr>
          <w:p w14:paraId="18ECEB17" w14:textId="77777777" w:rsidR="0049271A" w:rsidRPr="00676A98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54039850" w14:textId="06BCE6D1" w:rsidR="0049271A" w:rsidRPr="00676A98" w:rsidRDefault="0049271A" w:rsidP="008B5095">
            <w:pPr>
              <w:tabs>
                <w:tab w:val="left" w:pos="1342"/>
              </w:tabs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Количество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интерфейсов 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Ethernet</w:t>
            </w:r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6A98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28F70F6E" w14:textId="579380C9" w:rsidR="0049271A" w:rsidRPr="00676A98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3" w:type="dxa"/>
          </w:tcPr>
          <w:p w14:paraId="2917A4B0" w14:textId="77777777" w:rsidR="0049271A" w:rsidRPr="00676A98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118BF" w:rsidRPr="00676A98" w14:paraId="2E714EDF" w14:textId="77777777" w:rsidTr="00426CB8">
        <w:trPr>
          <w:trHeight w:val="284"/>
        </w:trPr>
        <w:tc>
          <w:tcPr>
            <w:tcW w:w="924" w:type="dxa"/>
          </w:tcPr>
          <w:p w14:paraId="6C475A4E" w14:textId="77777777" w:rsidR="004118BF" w:rsidRPr="00676A98" w:rsidRDefault="004118BF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08605B59" w14:textId="1FEA5CE2" w:rsidR="004118BF" w:rsidRPr="00676A98" w:rsidRDefault="004118BF" w:rsidP="008B5095">
            <w:pPr>
              <w:tabs>
                <w:tab w:val="left" w:pos="1342"/>
              </w:tabs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Тип разъема интерфейса</w:t>
            </w: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 xml:space="preserve"> Ethernet</w:t>
            </w:r>
          </w:p>
        </w:tc>
        <w:tc>
          <w:tcPr>
            <w:tcW w:w="2747" w:type="dxa"/>
            <w:vAlign w:val="center"/>
          </w:tcPr>
          <w:p w14:paraId="739D264B" w14:textId="716A8E84" w:rsidR="004118BF" w:rsidRPr="004118BF" w:rsidRDefault="004118BF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RJ45</w:t>
            </w:r>
          </w:p>
        </w:tc>
        <w:tc>
          <w:tcPr>
            <w:tcW w:w="1903" w:type="dxa"/>
          </w:tcPr>
          <w:p w14:paraId="6ED2F797" w14:textId="77777777" w:rsidR="004118BF" w:rsidRPr="00676A98" w:rsidRDefault="004118BF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74CA6F77" w14:textId="77777777" w:rsidTr="00426CB8">
        <w:trPr>
          <w:trHeight w:val="284"/>
        </w:trPr>
        <w:tc>
          <w:tcPr>
            <w:tcW w:w="924" w:type="dxa"/>
            <w:hideMark/>
          </w:tcPr>
          <w:p w14:paraId="21A13D16" w14:textId="77777777" w:rsidR="0049271A" w:rsidRPr="00676A98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114FE5A2" w14:textId="4E023F91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9271A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Пределы допускаемой абсолютной погрешности синхронизации фронта выходного импульсного сигнала 1 Гц к национальной шкале времени UTC(SU) в режиме синхронизации по сигналам ГНСС ГЛОНАСС/GPS, </w:t>
            </w:r>
            <w:proofErr w:type="spellStart"/>
            <w:r w:rsidRPr="0049271A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нс</w:t>
            </w:r>
            <w:proofErr w:type="spellEnd"/>
          </w:p>
        </w:tc>
        <w:tc>
          <w:tcPr>
            <w:tcW w:w="2747" w:type="dxa"/>
            <w:vAlign w:val="center"/>
          </w:tcPr>
          <w:p w14:paraId="38EF3E71" w14:textId="38D9BFA8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9271A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±150</w:t>
            </w:r>
          </w:p>
        </w:tc>
        <w:tc>
          <w:tcPr>
            <w:tcW w:w="1903" w:type="dxa"/>
          </w:tcPr>
          <w:p w14:paraId="4D3B3E1B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644F35BA" w14:textId="77777777" w:rsidTr="00426CB8">
        <w:trPr>
          <w:trHeight w:val="284"/>
        </w:trPr>
        <w:tc>
          <w:tcPr>
            <w:tcW w:w="924" w:type="dxa"/>
          </w:tcPr>
          <w:p w14:paraId="15232A62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11DB8B6" w14:textId="7D2C84FF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highlight w:val="cyan"/>
                <w:lang w:eastAsia="ru-RU"/>
              </w:rPr>
            </w:pPr>
            <w:r w:rsidRPr="0049271A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Пределы допускаемой абсолютной погрешности синхронизации переднего фронта кодовой последовательности формата IRIG-B в режиме синхронизации по сигналам ГНСС ГЛОНАСС/GPS относительно национальной шкалы времени UTC(SU), </w:t>
            </w:r>
            <w:proofErr w:type="spellStart"/>
            <w:r w:rsidRPr="0049271A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нс</w:t>
            </w:r>
            <w:proofErr w:type="spellEnd"/>
          </w:p>
        </w:tc>
        <w:tc>
          <w:tcPr>
            <w:tcW w:w="2747" w:type="dxa"/>
            <w:vAlign w:val="center"/>
          </w:tcPr>
          <w:p w14:paraId="6C43E00D" w14:textId="1A239661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9271A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±150</w:t>
            </w:r>
          </w:p>
        </w:tc>
        <w:tc>
          <w:tcPr>
            <w:tcW w:w="1903" w:type="dxa"/>
          </w:tcPr>
          <w:p w14:paraId="02F74CF0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4772B4B6" w14:textId="77777777" w:rsidTr="00426CB8">
        <w:trPr>
          <w:trHeight w:val="284"/>
        </w:trPr>
        <w:tc>
          <w:tcPr>
            <w:tcW w:w="924" w:type="dxa"/>
            <w:hideMark/>
          </w:tcPr>
          <w:p w14:paraId="42B5B580" w14:textId="77777777" w:rsidR="0049271A" w:rsidRPr="0048308F" w:rsidRDefault="0049271A" w:rsidP="0049271A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3" w:type="dxa"/>
            <w:gridSpan w:val="3"/>
            <w:hideMark/>
          </w:tcPr>
          <w:p w14:paraId="5000BD80" w14:textId="1EC3B4C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Напряжение оперативного тока прибора 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GARA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0C361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TIME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-220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должно удовлетворять следующим параметрам:</w:t>
            </w:r>
          </w:p>
        </w:tc>
      </w:tr>
      <w:tr w:rsidR="0049271A" w:rsidRPr="0048308F" w14:paraId="16E1D4D7" w14:textId="77777777" w:rsidTr="00426CB8">
        <w:trPr>
          <w:trHeight w:val="284"/>
        </w:trPr>
        <w:tc>
          <w:tcPr>
            <w:tcW w:w="924" w:type="dxa"/>
            <w:hideMark/>
          </w:tcPr>
          <w:p w14:paraId="168B8276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hideMark/>
          </w:tcPr>
          <w:p w14:paraId="56431D56" w14:textId="77777777" w:rsidR="0049271A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Номинальное напряжение оперативного тока (переменного / постоянного / выпрямленного), В</w:t>
            </w:r>
          </w:p>
          <w:p w14:paraId="0118A244" w14:textId="4658C324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7" w:type="dxa"/>
            <w:vAlign w:val="center"/>
            <w:hideMark/>
          </w:tcPr>
          <w:p w14:paraId="2915C36D" w14:textId="46843004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903" w:type="dxa"/>
          </w:tcPr>
          <w:p w14:paraId="42F6F355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49271A" w:rsidRPr="0048308F" w14:paraId="449A3583" w14:textId="77777777" w:rsidTr="00426CB8">
        <w:trPr>
          <w:trHeight w:val="284"/>
        </w:trPr>
        <w:tc>
          <w:tcPr>
            <w:tcW w:w="924" w:type="dxa"/>
          </w:tcPr>
          <w:p w14:paraId="70AF0CE0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68DE63D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Род тока</w:t>
            </w:r>
          </w:p>
        </w:tc>
        <w:tc>
          <w:tcPr>
            <w:tcW w:w="2747" w:type="dxa"/>
            <w:vAlign w:val="center"/>
          </w:tcPr>
          <w:p w14:paraId="0CC66531" w14:textId="77777777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постоянный, переменный, выпрямленный</w:t>
            </w:r>
          </w:p>
        </w:tc>
        <w:tc>
          <w:tcPr>
            <w:tcW w:w="1903" w:type="dxa"/>
          </w:tcPr>
          <w:p w14:paraId="3224B0AA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49271A" w:rsidRPr="0048308F" w14:paraId="37FC2D21" w14:textId="77777777" w:rsidTr="00426CB8">
        <w:trPr>
          <w:trHeight w:val="284"/>
        </w:trPr>
        <w:tc>
          <w:tcPr>
            <w:tcW w:w="924" w:type="dxa"/>
            <w:hideMark/>
          </w:tcPr>
          <w:p w14:paraId="6B03AE91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74CD190" w14:textId="3976474F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Рабочий диапазон напряжения переменного оперативного тока с номинальной частотой 50(60) Гц</w:t>
            </w:r>
            <w:r w:rsidR="008B5095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В</w:t>
            </w:r>
          </w:p>
        </w:tc>
        <w:tc>
          <w:tcPr>
            <w:tcW w:w="2747" w:type="dxa"/>
            <w:vAlign w:val="center"/>
          </w:tcPr>
          <w:p w14:paraId="29102F8C" w14:textId="16C64BCE" w:rsidR="0049271A" w:rsidRPr="000C361F" w:rsidRDefault="000C361F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176-242</w:t>
            </w:r>
          </w:p>
        </w:tc>
        <w:tc>
          <w:tcPr>
            <w:tcW w:w="1903" w:type="dxa"/>
          </w:tcPr>
          <w:p w14:paraId="6CFCC41B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77E666BA" w14:textId="77777777" w:rsidTr="00426CB8">
        <w:trPr>
          <w:trHeight w:val="284"/>
        </w:trPr>
        <w:tc>
          <w:tcPr>
            <w:tcW w:w="924" w:type="dxa"/>
          </w:tcPr>
          <w:p w14:paraId="605C256D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A14A9A7" w14:textId="25D850C5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Рабочий диапазон напряжения постоянного оперативного тока, В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47" w:type="dxa"/>
            <w:vAlign w:val="center"/>
          </w:tcPr>
          <w:p w14:paraId="15BD4A75" w14:textId="0261B28E" w:rsidR="0049271A" w:rsidRPr="0048308F" w:rsidRDefault="000C361F" w:rsidP="0049271A">
            <w:pPr>
              <w:pStyle w:val="-"/>
              <w:rPr>
                <w:rFonts w:ascii="Acrom" w:eastAsia="Times New Roman" w:hAnsi="Acrom" w:cs="Times New Roman"/>
                <w:color w:val="auto"/>
                <w:szCs w:val="20"/>
              </w:rPr>
            </w:pPr>
            <w:r>
              <w:rPr>
                <w:rFonts w:ascii="Acrom" w:eastAsia="Times New Roman" w:hAnsi="Acrom" w:cs="Times New Roman"/>
                <w:szCs w:val="20"/>
              </w:rPr>
              <w:t>176-242</w:t>
            </w:r>
          </w:p>
        </w:tc>
        <w:tc>
          <w:tcPr>
            <w:tcW w:w="1903" w:type="dxa"/>
          </w:tcPr>
          <w:p w14:paraId="19DE155E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2378C7E1" w14:textId="77777777" w:rsidTr="0096387E">
        <w:trPr>
          <w:trHeight w:val="370"/>
        </w:trPr>
        <w:tc>
          <w:tcPr>
            <w:tcW w:w="924" w:type="dxa"/>
          </w:tcPr>
          <w:p w14:paraId="35604B6A" w14:textId="77777777" w:rsidR="0049271A" w:rsidRPr="0048308F" w:rsidRDefault="0049271A" w:rsidP="0049271A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3" w:type="dxa"/>
            <w:gridSpan w:val="3"/>
          </w:tcPr>
          <w:p w14:paraId="36458129" w14:textId="0DCFBD22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Напряжение оперативного тока прибора </w:t>
            </w:r>
            <w:r w:rsidR="00F112E3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GARA</w:t>
            </w:r>
            <w:r w:rsidR="00F112E3"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F112E3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TIME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2E6905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24</w:t>
            </w:r>
            <w:r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должно удовлетворять следующим параметрам:</w:t>
            </w:r>
          </w:p>
        </w:tc>
      </w:tr>
      <w:tr w:rsidR="0049271A" w:rsidRPr="0048308F" w14:paraId="0D7A197B" w14:textId="77777777" w:rsidTr="002E6905">
        <w:trPr>
          <w:trHeight w:val="370"/>
        </w:trPr>
        <w:tc>
          <w:tcPr>
            <w:tcW w:w="924" w:type="dxa"/>
          </w:tcPr>
          <w:p w14:paraId="68816CC9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233F4678" w14:textId="63AFA3BE" w:rsidR="0049271A" w:rsidRPr="00B37D04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Номинальное напряжение оперативного тока </w:t>
            </w:r>
            <w:r w:rsidRPr="002E6905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(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постоянного)</w:t>
            </w:r>
            <w:r w:rsidRPr="002E6905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2747" w:type="dxa"/>
            <w:vAlign w:val="center"/>
          </w:tcPr>
          <w:p w14:paraId="4D7F2E28" w14:textId="19B625A1" w:rsidR="0049271A" w:rsidRPr="002E6905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903" w:type="dxa"/>
          </w:tcPr>
          <w:p w14:paraId="4837530E" w14:textId="02DE3FB9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9271A" w:rsidRPr="0048308F" w14:paraId="228A77A1" w14:textId="77777777" w:rsidTr="002E6905">
        <w:trPr>
          <w:trHeight w:val="370"/>
        </w:trPr>
        <w:tc>
          <w:tcPr>
            <w:tcW w:w="924" w:type="dxa"/>
          </w:tcPr>
          <w:p w14:paraId="69A8D055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C4D4824" w14:textId="47868576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Род тока</w:t>
            </w:r>
          </w:p>
        </w:tc>
        <w:tc>
          <w:tcPr>
            <w:tcW w:w="2747" w:type="dxa"/>
            <w:vAlign w:val="center"/>
          </w:tcPr>
          <w:p w14:paraId="0BD538D7" w14:textId="22BE1AC1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постоянный</w:t>
            </w:r>
          </w:p>
        </w:tc>
        <w:tc>
          <w:tcPr>
            <w:tcW w:w="1903" w:type="dxa"/>
          </w:tcPr>
          <w:p w14:paraId="0DF24695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9271A" w:rsidRPr="0048308F" w14:paraId="5677D7E6" w14:textId="77777777" w:rsidTr="002E6905">
        <w:trPr>
          <w:trHeight w:val="370"/>
        </w:trPr>
        <w:tc>
          <w:tcPr>
            <w:tcW w:w="924" w:type="dxa"/>
          </w:tcPr>
          <w:p w14:paraId="7D1B5E8B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1E07002C" w14:textId="3B589F13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Рабочий диапазон напряжения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постоянного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оперативного тока</w:t>
            </w:r>
            <w:r w:rsidR="008B5095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В</w:t>
            </w:r>
          </w:p>
        </w:tc>
        <w:tc>
          <w:tcPr>
            <w:tcW w:w="2747" w:type="dxa"/>
            <w:vAlign w:val="center"/>
          </w:tcPr>
          <w:p w14:paraId="0D9E4D43" w14:textId="516CB3E4" w:rsidR="0049271A" w:rsidRPr="00F112E3" w:rsidRDefault="00F112E3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19-27</w:t>
            </w:r>
          </w:p>
        </w:tc>
        <w:tc>
          <w:tcPr>
            <w:tcW w:w="1903" w:type="dxa"/>
          </w:tcPr>
          <w:p w14:paraId="0D06BC70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9271A" w:rsidRPr="0048308F" w14:paraId="718F9FD0" w14:textId="77777777" w:rsidTr="00426CB8">
        <w:trPr>
          <w:trHeight w:val="284"/>
        </w:trPr>
        <w:tc>
          <w:tcPr>
            <w:tcW w:w="924" w:type="dxa"/>
            <w:tcBorders>
              <w:bottom w:val="single" w:sz="4" w:space="0" w:color="000000"/>
            </w:tcBorders>
            <w:hideMark/>
          </w:tcPr>
          <w:p w14:paraId="0A201895" w14:textId="77777777" w:rsidR="0049271A" w:rsidRPr="0048308F" w:rsidRDefault="0049271A" w:rsidP="0049271A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40" w:type="dxa"/>
            <w:gridSpan w:val="2"/>
            <w:hideMark/>
          </w:tcPr>
          <w:p w14:paraId="0C5BB26C" w14:textId="0C39C60A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118B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Функциона</w:t>
            </w:r>
            <w:r w:rsidR="004118BF" w:rsidRPr="004118B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льные возможности </w:t>
            </w:r>
            <w:r w:rsidR="004118BF"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прибора </w:t>
            </w:r>
            <w:r w:rsidR="004118B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GARA</w:t>
            </w:r>
            <w:r w:rsidR="004118BF" w:rsidRPr="00324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4118B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  <w:t>TIME</w:t>
            </w: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903" w:type="dxa"/>
          </w:tcPr>
          <w:p w14:paraId="34D885BE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9271A" w:rsidRPr="0048308F" w14:paraId="7A2B3250" w14:textId="77777777" w:rsidTr="00B37D04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3F70F05C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6AC1C193" w14:textId="31EDDCC6" w:rsidR="0049271A" w:rsidRPr="009A32EF" w:rsidRDefault="009A32EF" w:rsidP="008B5095">
            <w:pPr>
              <w:pStyle w:val="11"/>
              <w:spacing w:line="240" w:lineRule="auto"/>
              <w:rPr>
                <w:rFonts w:ascii="Acrom" w:hAnsi="Acrom"/>
              </w:rPr>
            </w:pPr>
            <w:r>
              <w:rPr>
                <w:rFonts w:ascii="Acrom" w:hAnsi="Acrom"/>
              </w:rPr>
              <w:t xml:space="preserve">Протоколы синхронизации по интерфейсу </w:t>
            </w:r>
            <w:r>
              <w:rPr>
                <w:rFonts w:ascii="Acrom" w:hAnsi="Acrom"/>
                <w:lang w:val="en-US"/>
              </w:rPr>
              <w:t>RS</w:t>
            </w:r>
            <w:r w:rsidRPr="009A32EF">
              <w:rPr>
                <w:rFonts w:ascii="Acrom" w:hAnsi="Acrom"/>
              </w:rPr>
              <w:t>-485-1</w:t>
            </w:r>
          </w:p>
        </w:tc>
        <w:tc>
          <w:tcPr>
            <w:tcW w:w="2747" w:type="dxa"/>
            <w:vAlign w:val="center"/>
          </w:tcPr>
          <w:p w14:paraId="060F4549" w14:textId="3337DC7A" w:rsidR="0049271A" w:rsidRPr="002E6905" w:rsidRDefault="009A32EF" w:rsidP="00B37D04">
            <w:pPr>
              <w:pStyle w:val="Default"/>
              <w:jc w:val="center"/>
              <w:rPr>
                <w:rFonts w:ascii="Acrom" w:eastAsia="Times New Roman" w:hAnsi="Acrom" w:cs="Times New Roman"/>
                <w:color w:val="auto"/>
                <w:sz w:val="20"/>
                <w:szCs w:val="20"/>
                <w:lang w:val="ru-RU" w:eastAsia="ru-RU"/>
              </w:rPr>
            </w:pPr>
            <w:r w:rsidRPr="0048308F">
              <w:rPr>
                <w:rFonts w:ascii="Acrom" w:hAnsi="Acrom"/>
                <w:sz w:val="20"/>
                <w:szCs w:val="20"/>
              </w:rPr>
              <w:t>Modbus</w:t>
            </w:r>
            <w:r w:rsidRPr="009A32EF">
              <w:rPr>
                <w:rFonts w:ascii="Acrom" w:hAnsi="Acrom"/>
                <w:sz w:val="20"/>
                <w:szCs w:val="20"/>
              </w:rPr>
              <w:t>-</w:t>
            </w:r>
            <w:r w:rsidRPr="0048308F">
              <w:rPr>
                <w:rFonts w:ascii="Acrom" w:hAnsi="Acrom"/>
                <w:sz w:val="20"/>
                <w:szCs w:val="20"/>
              </w:rPr>
              <w:t>RTU</w:t>
            </w:r>
            <w:r w:rsidRPr="009A32EF">
              <w:rPr>
                <w:rFonts w:ascii="Acrom" w:hAnsi="Acrom"/>
                <w:sz w:val="20"/>
                <w:szCs w:val="20"/>
              </w:rPr>
              <w:t xml:space="preserve">, </w:t>
            </w:r>
            <w:r w:rsidRPr="0048308F">
              <w:rPr>
                <w:rFonts w:ascii="Acrom" w:hAnsi="Acrom"/>
                <w:sz w:val="20"/>
                <w:szCs w:val="20"/>
              </w:rPr>
              <w:t>МЭК</w:t>
            </w:r>
            <w:r w:rsidRPr="009A32EF">
              <w:rPr>
                <w:rFonts w:ascii="Acrom" w:hAnsi="Acrom"/>
                <w:sz w:val="20"/>
                <w:szCs w:val="20"/>
              </w:rPr>
              <w:t xml:space="preserve"> 60870-5-101-2006</w:t>
            </w:r>
          </w:p>
        </w:tc>
        <w:tc>
          <w:tcPr>
            <w:tcW w:w="1903" w:type="dxa"/>
          </w:tcPr>
          <w:p w14:paraId="12E1C40F" w14:textId="77777777" w:rsidR="0049271A" w:rsidRPr="009A32E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B37D04" w14:paraId="78934E5D" w14:textId="77777777" w:rsidTr="00B37D04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259EDB6C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A547575" w14:textId="50FC173B" w:rsidR="0049271A" w:rsidRPr="009A32EF" w:rsidRDefault="009A32EF" w:rsidP="008B5095">
            <w:pPr>
              <w:pStyle w:val="11"/>
              <w:spacing w:line="240" w:lineRule="auto"/>
              <w:rPr>
                <w:rFonts w:ascii="Acrom" w:hAnsi="Acrom"/>
              </w:rPr>
            </w:pPr>
            <w:r>
              <w:rPr>
                <w:rFonts w:ascii="Acrom" w:hAnsi="Acrom"/>
              </w:rPr>
              <w:t xml:space="preserve">Протоколы синхронизации по интерфейсу </w:t>
            </w:r>
            <w:r>
              <w:rPr>
                <w:rFonts w:ascii="Acrom" w:hAnsi="Acrom"/>
                <w:lang w:val="en-US"/>
              </w:rPr>
              <w:t>RS</w:t>
            </w:r>
            <w:r w:rsidRPr="009A32EF">
              <w:rPr>
                <w:rFonts w:ascii="Acrom" w:hAnsi="Acrom"/>
              </w:rPr>
              <w:t>-485-</w:t>
            </w:r>
            <w:r>
              <w:rPr>
                <w:rFonts w:ascii="Acrom" w:hAnsi="Acrom"/>
              </w:rPr>
              <w:t>2</w:t>
            </w:r>
          </w:p>
        </w:tc>
        <w:tc>
          <w:tcPr>
            <w:tcW w:w="2747" w:type="dxa"/>
            <w:vAlign w:val="center"/>
          </w:tcPr>
          <w:p w14:paraId="752ADE52" w14:textId="0100726B" w:rsidR="0049271A" w:rsidRPr="009A32EF" w:rsidRDefault="009A32EF" w:rsidP="00B37D04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 w:rsidRPr="0048308F">
              <w:rPr>
                <w:rFonts w:ascii="Acrom" w:hAnsi="Acrom"/>
                <w:sz w:val="20"/>
                <w:szCs w:val="20"/>
                <w:lang w:val="en-US"/>
              </w:rPr>
              <w:t>Modbus</w:t>
            </w:r>
            <w:r w:rsidRPr="009A32EF">
              <w:rPr>
                <w:rFonts w:ascii="Acrom" w:hAnsi="Acrom"/>
                <w:sz w:val="20"/>
                <w:szCs w:val="20"/>
                <w:lang w:val="en-US"/>
              </w:rPr>
              <w:t>-</w:t>
            </w:r>
            <w:r w:rsidRPr="0048308F">
              <w:rPr>
                <w:rFonts w:ascii="Acrom" w:hAnsi="Acrom"/>
                <w:sz w:val="20"/>
                <w:szCs w:val="20"/>
                <w:lang w:val="en-US"/>
              </w:rPr>
              <w:t>RTU</w:t>
            </w:r>
            <w:r w:rsidRPr="009A32EF">
              <w:rPr>
                <w:rFonts w:ascii="Acrom" w:hAnsi="Acrom"/>
                <w:sz w:val="20"/>
                <w:szCs w:val="20"/>
                <w:lang w:val="en-US"/>
              </w:rPr>
              <w:t xml:space="preserve">, </w:t>
            </w:r>
            <w:r w:rsidRPr="0048308F">
              <w:rPr>
                <w:rFonts w:ascii="Acrom" w:hAnsi="Acrom"/>
                <w:sz w:val="20"/>
                <w:szCs w:val="20"/>
              </w:rPr>
              <w:t>МЭК</w:t>
            </w:r>
            <w:r w:rsidRPr="009A32EF">
              <w:rPr>
                <w:rFonts w:ascii="Acrom" w:hAnsi="Acrom"/>
                <w:sz w:val="20"/>
                <w:szCs w:val="20"/>
                <w:lang w:val="en-US"/>
              </w:rPr>
              <w:t xml:space="preserve"> 60870-5-101-2006,</w:t>
            </w:r>
            <w:r>
              <w:rPr>
                <w:rFonts w:ascii="Acrom" w:hAnsi="Acrom"/>
                <w:sz w:val="20"/>
                <w:szCs w:val="20"/>
                <w:lang w:val="en-US"/>
              </w:rPr>
              <w:t xml:space="preserve"> PPS, IRIG-B</w:t>
            </w:r>
          </w:p>
        </w:tc>
        <w:tc>
          <w:tcPr>
            <w:tcW w:w="1903" w:type="dxa"/>
          </w:tcPr>
          <w:p w14:paraId="089FE14F" w14:textId="77777777" w:rsidR="0049271A" w:rsidRPr="009A32E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9A32EF" w:rsidRPr="009A32EF" w14:paraId="63437189" w14:textId="77777777" w:rsidTr="00B37D04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15C0FEBD" w14:textId="77777777" w:rsidR="009A32EF" w:rsidRPr="009A32EF" w:rsidRDefault="009A32EF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27F9586D" w14:textId="16FEA4DF" w:rsidR="009A32EF" w:rsidRDefault="009A32EF" w:rsidP="008B5095">
            <w:pPr>
              <w:pStyle w:val="11"/>
              <w:spacing w:line="240" w:lineRule="auto"/>
              <w:rPr>
                <w:rFonts w:ascii="Acrom" w:hAnsi="Acrom"/>
              </w:rPr>
            </w:pPr>
            <w:r>
              <w:rPr>
                <w:rFonts w:ascii="Acrom" w:hAnsi="Acrom"/>
              </w:rPr>
              <w:t xml:space="preserve">Протоколы синхронизации по интерфейсу </w:t>
            </w:r>
            <w:r>
              <w:rPr>
                <w:rFonts w:ascii="Acrom" w:hAnsi="Acrom"/>
                <w:lang w:val="en-US"/>
              </w:rPr>
              <w:t>Ethernet</w:t>
            </w:r>
          </w:p>
        </w:tc>
        <w:tc>
          <w:tcPr>
            <w:tcW w:w="2747" w:type="dxa"/>
            <w:vAlign w:val="center"/>
          </w:tcPr>
          <w:p w14:paraId="23C2172E" w14:textId="7E7D564E" w:rsidR="009A32EF" w:rsidRPr="009A32EF" w:rsidRDefault="009A32EF" w:rsidP="00B37D04">
            <w:pPr>
              <w:spacing w:after="0" w:line="240" w:lineRule="auto"/>
              <w:jc w:val="center"/>
              <w:rPr>
                <w:rFonts w:ascii="Acrom" w:hAnsi="Acrom"/>
                <w:sz w:val="20"/>
                <w:szCs w:val="20"/>
                <w:lang w:val="en-US"/>
              </w:rPr>
            </w:pPr>
            <w:r>
              <w:rPr>
                <w:rFonts w:ascii="Acrom" w:hAnsi="Acrom"/>
                <w:sz w:val="20"/>
                <w:szCs w:val="20"/>
                <w:lang w:val="en-US"/>
              </w:rPr>
              <w:t>SNTP</w:t>
            </w:r>
          </w:p>
        </w:tc>
        <w:tc>
          <w:tcPr>
            <w:tcW w:w="1903" w:type="dxa"/>
          </w:tcPr>
          <w:p w14:paraId="6800016C" w14:textId="77777777" w:rsidR="009A32EF" w:rsidRPr="009A32EF" w:rsidRDefault="009A32EF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9A32EF" w:rsidRPr="009A32EF" w14:paraId="1417C2F8" w14:textId="77777777" w:rsidTr="00B37D04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3AC2453A" w14:textId="77777777" w:rsidR="009A32EF" w:rsidRPr="0048308F" w:rsidRDefault="009A32EF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9E6917E" w14:textId="356CF9A1" w:rsidR="009A32EF" w:rsidRPr="009A32EF" w:rsidRDefault="009A32EF" w:rsidP="008B5095">
            <w:pPr>
              <w:pStyle w:val="11"/>
              <w:spacing w:line="240" w:lineRule="auto"/>
              <w:rPr>
                <w:rFonts w:ascii="Acrom" w:hAnsi="Acrom"/>
              </w:rPr>
            </w:pPr>
            <w:r>
              <w:rPr>
                <w:rFonts w:ascii="Acrom" w:hAnsi="Acrom"/>
              </w:rPr>
              <w:t xml:space="preserve">Протоколы синхронизации по интерфейсам </w:t>
            </w:r>
            <w:r>
              <w:rPr>
                <w:rFonts w:ascii="Acrom" w:hAnsi="Acrom"/>
                <w:lang w:val="en-US"/>
              </w:rPr>
              <w:t>TTL</w:t>
            </w:r>
            <w:r w:rsidRPr="009A32EF">
              <w:rPr>
                <w:rFonts w:ascii="Acrom" w:hAnsi="Acrom"/>
              </w:rPr>
              <w:t xml:space="preserve">-1, </w:t>
            </w:r>
            <w:r>
              <w:rPr>
                <w:rFonts w:ascii="Acrom" w:hAnsi="Acrom"/>
                <w:lang w:val="en-US"/>
              </w:rPr>
              <w:t>TTL</w:t>
            </w:r>
            <w:r w:rsidRPr="009A32EF">
              <w:rPr>
                <w:rFonts w:ascii="Acrom" w:hAnsi="Acrom"/>
              </w:rPr>
              <w:t>-2</w:t>
            </w:r>
          </w:p>
        </w:tc>
        <w:tc>
          <w:tcPr>
            <w:tcW w:w="2747" w:type="dxa"/>
            <w:vAlign w:val="center"/>
          </w:tcPr>
          <w:p w14:paraId="2D687D4B" w14:textId="52D64420" w:rsidR="009A32EF" w:rsidRPr="009A32EF" w:rsidRDefault="009A32EF" w:rsidP="00B37D04">
            <w:pPr>
              <w:spacing w:after="0" w:line="240" w:lineRule="auto"/>
              <w:jc w:val="center"/>
              <w:rPr>
                <w:rFonts w:ascii="Acrom" w:hAnsi="Acrom"/>
                <w:sz w:val="20"/>
                <w:szCs w:val="20"/>
              </w:rPr>
            </w:pPr>
            <w:r>
              <w:rPr>
                <w:rFonts w:ascii="Acrom" w:hAnsi="Acrom"/>
                <w:sz w:val="20"/>
                <w:szCs w:val="20"/>
                <w:lang w:val="en-US"/>
              </w:rPr>
              <w:t>PPS, IRIG-B</w:t>
            </w:r>
          </w:p>
        </w:tc>
        <w:tc>
          <w:tcPr>
            <w:tcW w:w="1903" w:type="dxa"/>
          </w:tcPr>
          <w:p w14:paraId="1C9B7D04" w14:textId="77777777" w:rsidR="009A32EF" w:rsidRPr="009A32EF" w:rsidRDefault="009A32EF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6D37DD92" w14:textId="77777777" w:rsidTr="00B37D04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605F2B9B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3E18B3F9" w14:textId="77777777" w:rsidR="0049271A" w:rsidRPr="0048308F" w:rsidRDefault="0049271A" w:rsidP="008B5095">
            <w:pPr>
              <w:pStyle w:val="11"/>
              <w:spacing w:line="240" w:lineRule="auto"/>
              <w:rPr>
                <w:rFonts w:ascii="Acrom" w:hAnsi="Acrom"/>
              </w:rPr>
            </w:pPr>
            <w:r w:rsidRPr="0048308F">
              <w:rPr>
                <w:rFonts w:ascii="Acrom" w:hAnsi="Acrom"/>
              </w:rPr>
              <w:t xml:space="preserve">Светодиоды индикации, </w:t>
            </w:r>
            <w:proofErr w:type="spellStart"/>
            <w:r w:rsidRPr="0048308F"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54BD290E" w14:textId="7DC794AE" w:rsidR="0049271A" w:rsidRPr="002E6905" w:rsidRDefault="009A32EF" w:rsidP="00B37D0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03" w:type="dxa"/>
          </w:tcPr>
          <w:p w14:paraId="77DCD081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9A32EF" w:rsidRPr="0048308F" w14:paraId="01119FA7" w14:textId="77777777" w:rsidTr="00B37D04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4F49843B" w14:textId="77777777" w:rsidR="009A32EF" w:rsidRPr="0048308F" w:rsidRDefault="009A32EF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5262B38C" w14:textId="50AED847" w:rsidR="009A32EF" w:rsidRPr="009A32EF" w:rsidRDefault="009A32EF" w:rsidP="008B5095">
            <w:pPr>
              <w:pStyle w:val="11"/>
              <w:spacing w:line="240" w:lineRule="auto"/>
              <w:rPr>
                <w:rFonts w:ascii="Acrom" w:hAnsi="Acrom"/>
              </w:rPr>
            </w:pPr>
            <w:r>
              <w:rPr>
                <w:rFonts w:ascii="Acrom" w:hAnsi="Acrom"/>
                <w:lang w:val="en-US"/>
              </w:rPr>
              <w:t>IPS-</w:t>
            </w:r>
            <w:r>
              <w:rPr>
                <w:rFonts w:ascii="Acrom" w:hAnsi="Acrom"/>
              </w:rPr>
              <w:t xml:space="preserve">дисплей, </w:t>
            </w:r>
            <w:proofErr w:type="spellStart"/>
            <w:r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2F8ED76E" w14:textId="5EAC0DFB" w:rsidR="009A32EF" w:rsidRDefault="009A32EF" w:rsidP="00B37D0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3" w:type="dxa"/>
          </w:tcPr>
          <w:p w14:paraId="15EB5B13" w14:textId="77777777" w:rsidR="009A32EF" w:rsidRPr="0048308F" w:rsidRDefault="009A32EF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9A32EF" w:rsidRPr="0048308F" w14:paraId="4315F5AE" w14:textId="77777777" w:rsidTr="00B37D04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43AF6DBA" w14:textId="77777777" w:rsidR="009A32EF" w:rsidRPr="0048308F" w:rsidRDefault="009A32EF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3C115495" w14:textId="740375A7" w:rsidR="009A32EF" w:rsidRPr="0048308F" w:rsidRDefault="009A32EF" w:rsidP="008B5095">
            <w:pPr>
              <w:pStyle w:val="11"/>
              <w:spacing w:line="240" w:lineRule="auto"/>
              <w:rPr>
                <w:rFonts w:ascii="Acrom" w:hAnsi="Acrom"/>
              </w:rPr>
            </w:pPr>
            <w:r>
              <w:rPr>
                <w:rFonts w:ascii="Acrom" w:hAnsi="Acrom"/>
              </w:rPr>
              <w:t xml:space="preserve">Кнопка для настройки отображения </w:t>
            </w:r>
            <w:r>
              <w:rPr>
                <w:rFonts w:ascii="Acrom" w:hAnsi="Acrom"/>
                <w:lang w:val="en-US"/>
              </w:rPr>
              <w:t>IPS</w:t>
            </w:r>
            <w:r w:rsidRPr="009A32EF">
              <w:rPr>
                <w:rFonts w:ascii="Acrom" w:hAnsi="Acrom"/>
              </w:rPr>
              <w:t>-</w:t>
            </w:r>
            <w:r>
              <w:rPr>
                <w:rFonts w:ascii="Acrom" w:hAnsi="Acrom"/>
              </w:rPr>
              <w:t xml:space="preserve">дисплея, </w:t>
            </w:r>
            <w:proofErr w:type="spellStart"/>
            <w:r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7FE6B410" w14:textId="0611EDD1" w:rsidR="009A32EF" w:rsidRDefault="009A32EF" w:rsidP="00B37D0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3" w:type="dxa"/>
          </w:tcPr>
          <w:p w14:paraId="5096C525" w14:textId="77777777" w:rsidR="009A32EF" w:rsidRPr="009A32EF" w:rsidRDefault="009A32EF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05B8D68C" w14:textId="77777777" w:rsidTr="00B37D04">
        <w:trPr>
          <w:trHeight w:val="284"/>
        </w:trPr>
        <w:tc>
          <w:tcPr>
            <w:tcW w:w="924" w:type="dxa"/>
            <w:tcBorders>
              <w:bottom w:val="single" w:sz="4" w:space="0" w:color="auto"/>
            </w:tcBorders>
          </w:tcPr>
          <w:p w14:paraId="00928391" w14:textId="77777777" w:rsidR="0049271A" w:rsidRPr="009A32E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FCE0FDF" w14:textId="6B0E0926" w:rsidR="0049271A" w:rsidRPr="009A32EF" w:rsidRDefault="0049271A" w:rsidP="008B5095">
            <w:pPr>
              <w:pStyle w:val="11"/>
              <w:spacing w:line="240" w:lineRule="auto"/>
              <w:rPr>
                <w:rFonts w:ascii="Acrom" w:hAnsi="Acrom"/>
              </w:rPr>
            </w:pPr>
            <w:r w:rsidRPr="0048308F">
              <w:rPr>
                <w:rFonts w:ascii="Acrom" w:hAnsi="Acrom"/>
              </w:rPr>
              <w:t>Конфигурирование</w:t>
            </w:r>
            <w:r w:rsidR="00AA20EB">
              <w:rPr>
                <w:rFonts w:ascii="Acrom" w:hAnsi="Acrom"/>
              </w:rPr>
              <w:t xml:space="preserve"> и обновление</w:t>
            </w:r>
            <w:r w:rsidRPr="0048308F">
              <w:rPr>
                <w:rFonts w:ascii="Acrom" w:hAnsi="Acrom"/>
              </w:rPr>
              <w:t xml:space="preserve"> через </w:t>
            </w:r>
            <w:r w:rsidR="009A32EF">
              <w:rPr>
                <w:rFonts w:ascii="Acrom" w:hAnsi="Acrom"/>
              </w:rPr>
              <w:t xml:space="preserve">Веб-интерфейс (подключение через </w:t>
            </w:r>
            <w:r w:rsidR="009A32EF">
              <w:rPr>
                <w:rFonts w:ascii="Acrom" w:hAnsi="Acrom"/>
                <w:lang w:val="en-US"/>
              </w:rPr>
              <w:t>Ethernet</w:t>
            </w:r>
            <w:r w:rsidR="009A32EF">
              <w:rPr>
                <w:rFonts w:ascii="Acrom" w:hAnsi="Acrom"/>
              </w:rPr>
              <w:t>)</w:t>
            </w:r>
          </w:p>
        </w:tc>
        <w:tc>
          <w:tcPr>
            <w:tcW w:w="2747" w:type="dxa"/>
            <w:vAlign w:val="center"/>
          </w:tcPr>
          <w:p w14:paraId="6F438858" w14:textId="77777777" w:rsidR="0049271A" w:rsidRPr="0048308F" w:rsidRDefault="0049271A" w:rsidP="00B37D0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0CD2955D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30630F" w:rsidRPr="0048308F" w14:paraId="6D0E4195" w14:textId="77777777" w:rsidTr="00B37D04">
        <w:trPr>
          <w:trHeight w:val="284"/>
        </w:trPr>
        <w:tc>
          <w:tcPr>
            <w:tcW w:w="924" w:type="dxa"/>
            <w:tcBorders>
              <w:bottom w:val="single" w:sz="4" w:space="0" w:color="auto"/>
            </w:tcBorders>
          </w:tcPr>
          <w:p w14:paraId="2E8385D0" w14:textId="77777777" w:rsidR="0030630F" w:rsidRPr="009A32EF" w:rsidRDefault="0030630F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6B155A8" w14:textId="508F7E0C" w:rsidR="0030630F" w:rsidRPr="0048308F" w:rsidRDefault="0030630F" w:rsidP="008B5095">
            <w:pPr>
              <w:pStyle w:val="11"/>
              <w:spacing w:line="240" w:lineRule="auto"/>
              <w:rPr>
                <w:rFonts w:ascii="Acrom" w:hAnsi="Acrom"/>
              </w:rPr>
            </w:pPr>
            <w:r>
              <w:rPr>
                <w:rFonts w:ascii="Acrom" w:hAnsi="Acrom"/>
              </w:rPr>
              <w:t xml:space="preserve">Ведение </w:t>
            </w:r>
            <w:r w:rsidR="00E03612">
              <w:rPr>
                <w:rFonts w:ascii="Acrom" w:hAnsi="Acrom"/>
              </w:rPr>
              <w:t xml:space="preserve">и хранение в энергонезависимой памяти </w:t>
            </w:r>
            <w:r>
              <w:rPr>
                <w:rFonts w:ascii="Acrom" w:hAnsi="Acrom"/>
              </w:rPr>
              <w:t xml:space="preserve">журналов </w:t>
            </w:r>
            <w:r w:rsidR="00E03612">
              <w:rPr>
                <w:rFonts w:ascii="Acrom" w:hAnsi="Acrom"/>
              </w:rPr>
              <w:t>(системный журнал, журнал состояния ГНСС, журнал коррекции часов)</w:t>
            </w:r>
          </w:p>
        </w:tc>
        <w:tc>
          <w:tcPr>
            <w:tcW w:w="2747" w:type="dxa"/>
            <w:vAlign w:val="center"/>
          </w:tcPr>
          <w:p w14:paraId="5C2FC062" w14:textId="16BBB253" w:rsidR="0030630F" w:rsidRPr="0048308F" w:rsidRDefault="00E03612" w:rsidP="00B37D0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2EF44BD7" w14:textId="77777777" w:rsidR="0030630F" w:rsidRPr="0030630F" w:rsidRDefault="0030630F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E03612" w:rsidRPr="0048308F" w14:paraId="04FCE6A9" w14:textId="77777777" w:rsidTr="00B37D04">
        <w:trPr>
          <w:trHeight w:val="284"/>
        </w:trPr>
        <w:tc>
          <w:tcPr>
            <w:tcW w:w="924" w:type="dxa"/>
            <w:tcBorders>
              <w:bottom w:val="single" w:sz="4" w:space="0" w:color="auto"/>
            </w:tcBorders>
          </w:tcPr>
          <w:p w14:paraId="5B582558" w14:textId="77777777" w:rsidR="00E03612" w:rsidRPr="009A32EF" w:rsidRDefault="00E03612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F9D8B71" w14:textId="7E86BC88" w:rsidR="00E03612" w:rsidRPr="00E03612" w:rsidRDefault="00E03612" w:rsidP="008B5095">
            <w:pPr>
              <w:pStyle w:val="11"/>
              <w:spacing w:line="240" w:lineRule="auto"/>
              <w:rPr>
                <w:rFonts w:ascii="Acrom" w:hAnsi="Acrom"/>
              </w:rPr>
            </w:pPr>
            <w:r>
              <w:rPr>
                <w:rFonts w:ascii="Acrom" w:hAnsi="Acrom"/>
              </w:rPr>
              <w:t xml:space="preserve">Защита от подмены спутникового сигнала (фиксация </w:t>
            </w:r>
            <w:r>
              <w:rPr>
                <w:rFonts w:ascii="Acrom" w:hAnsi="Acrom"/>
                <w:lang w:val="en-US"/>
              </w:rPr>
              <w:t>GPS</w:t>
            </w:r>
            <w:r w:rsidRPr="00E03612">
              <w:rPr>
                <w:rFonts w:ascii="Acrom" w:hAnsi="Acrom"/>
              </w:rPr>
              <w:t xml:space="preserve"> </w:t>
            </w:r>
            <w:r>
              <w:rPr>
                <w:rFonts w:ascii="Acrom" w:hAnsi="Acrom"/>
              </w:rPr>
              <w:t xml:space="preserve">координат) </w:t>
            </w:r>
          </w:p>
        </w:tc>
        <w:tc>
          <w:tcPr>
            <w:tcW w:w="2747" w:type="dxa"/>
            <w:vAlign w:val="center"/>
          </w:tcPr>
          <w:p w14:paraId="39FB4C29" w14:textId="7DEA0645" w:rsidR="00E03612" w:rsidRDefault="00E03612" w:rsidP="00B37D0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78A5A020" w14:textId="77777777" w:rsidR="00E03612" w:rsidRPr="0030630F" w:rsidRDefault="00E03612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E03612" w:rsidRPr="0048308F" w14:paraId="01C2DBE3" w14:textId="77777777" w:rsidTr="00E03612">
        <w:trPr>
          <w:trHeight w:val="284"/>
        </w:trPr>
        <w:tc>
          <w:tcPr>
            <w:tcW w:w="924" w:type="dxa"/>
            <w:tcBorders>
              <w:bottom w:val="single" w:sz="4" w:space="0" w:color="auto"/>
            </w:tcBorders>
          </w:tcPr>
          <w:p w14:paraId="600C1247" w14:textId="77777777" w:rsidR="00E03612" w:rsidRPr="009A32EF" w:rsidRDefault="00E03612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A260575" w14:textId="4CBB0EB1" w:rsidR="00E03612" w:rsidRDefault="004118BF" w:rsidP="008B5095">
            <w:pPr>
              <w:pStyle w:val="11"/>
              <w:spacing w:line="240" w:lineRule="auto"/>
              <w:rPr>
                <w:rFonts w:ascii="Acrom" w:hAnsi="Acrom"/>
              </w:rPr>
            </w:pPr>
            <w:r>
              <w:rPr>
                <w:rFonts w:ascii="Acrom" w:hAnsi="Acrom"/>
              </w:rPr>
              <w:t>Настройка синхронизации от внутренних часов при временной потере связи со спутниками (задание выдержки времени, по истечении которой при потере связи со спутниками происходит отключение протоколов синхронизации)</w:t>
            </w:r>
          </w:p>
        </w:tc>
        <w:tc>
          <w:tcPr>
            <w:tcW w:w="2747" w:type="dxa"/>
            <w:vAlign w:val="center"/>
          </w:tcPr>
          <w:p w14:paraId="2FAC4746" w14:textId="54367B5F" w:rsidR="00E03612" w:rsidRDefault="004118BF" w:rsidP="00E03612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7F37263D" w14:textId="77777777" w:rsidR="00E03612" w:rsidRPr="0030630F" w:rsidRDefault="00E03612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7DACC13A" w14:textId="77777777" w:rsidTr="00426CB8">
        <w:trPr>
          <w:trHeight w:val="284"/>
        </w:trPr>
        <w:tc>
          <w:tcPr>
            <w:tcW w:w="924" w:type="dxa"/>
          </w:tcPr>
          <w:p w14:paraId="04EAC87B" w14:textId="77777777" w:rsidR="0049271A" w:rsidRPr="0030630F" w:rsidRDefault="0049271A" w:rsidP="0049271A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</w:tcPr>
          <w:p w14:paraId="3E19C524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Конструктивное исполнение</w:t>
            </w:r>
          </w:p>
        </w:tc>
      </w:tr>
      <w:tr w:rsidR="0049271A" w:rsidRPr="0048308F" w14:paraId="31347CE2" w14:textId="77777777" w:rsidTr="00426CB8">
        <w:trPr>
          <w:trHeight w:val="284"/>
        </w:trPr>
        <w:tc>
          <w:tcPr>
            <w:tcW w:w="924" w:type="dxa"/>
          </w:tcPr>
          <w:p w14:paraId="2C852CD6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0C15D12E" w14:textId="1F98395E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Габаритные размеры</w:t>
            </w:r>
            <w:r w:rsidR="008B5095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B5095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ШхВхГ</w:t>
            </w:r>
            <w:proofErr w:type="spell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, мм,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не более</w:t>
            </w:r>
          </w:p>
        </w:tc>
        <w:tc>
          <w:tcPr>
            <w:tcW w:w="2747" w:type="dxa"/>
            <w:vAlign w:val="center"/>
          </w:tcPr>
          <w:p w14:paraId="3C069778" w14:textId="7FC387B8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90х54х</w:t>
            </w:r>
            <w:r w:rsidR="007903E1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903" w:type="dxa"/>
          </w:tcPr>
          <w:p w14:paraId="63EDB48D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6C5F1D65" w14:textId="77777777" w:rsidTr="00426CB8">
        <w:trPr>
          <w:trHeight w:val="284"/>
        </w:trPr>
        <w:tc>
          <w:tcPr>
            <w:tcW w:w="924" w:type="dxa"/>
          </w:tcPr>
          <w:p w14:paraId="7517D6A8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2E92E192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Масса основного блока, кг, не более</w:t>
            </w:r>
          </w:p>
        </w:tc>
        <w:tc>
          <w:tcPr>
            <w:tcW w:w="2747" w:type="dxa"/>
            <w:vAlign w:val="center"/>
          </w:tcPr>
          <w:p w14:paraId="53E45F4D" w14:textId="0B3A9BA7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903" w:type="dxa"/>
          </w:tcPr>
          <w:p w14:paraId="7B28EED3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14040AA9" w14:textId="77777777" w:rsidTr="00426CB8">
        <w:trPr>
          <w:trHeight w:val="284"/>
        </w:trPr>
        <w:tc>
          <w:tcPr>
            <w:tcW w:w="924" w:type="dxa"/>
          </w:tcPr>
          <w:p w14:paraId="17F79891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10A4A34F" w14:textId="04A41592" w:rsidR="0049271A" w:rsidRPr="009A1046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Степень защиты для корпуса в соответствии с ГОСТ</w:t>
            </w:r>
            <w:r w:rsidRPr="009A1046">
              <w:rPr>
                <w:rFonts w:ascii="Cambria" w:hAnsi="Cambria" w:cs="Cambria"/>
                <w:sz w:val="20"/>
                <w:szCs w:val="20"/>
              </w:rPr>
              <w:t> </w:t>
            </w:r>
            <w:r w:rsidRPr="009A1046">
              <w:rPr>
                <w:rFonts w:ascii="Acrom" w:hAnsi="Acrom"/>
                <w:sz w:val="20"/>
                <w:szCs w:val="20"/>
              </w:rPr>
              <w:t>14254-2015 / IEC 529-</w:t>
            </w:r>
            <w:bookmarkStart w:id="0" w:name="_GoBack"/>
            <w:bookmarkEnd w:id="0"/>
            <w:r w:rsidRPr="009A1046">
              <w:rPr>
                <w:rFonts w:ascii="Acrom" w:hAnsi="Acrom"/>
                <w:sz w:val="20"/>
                <w:szCs w:val="20"/>
              </w:rPr>
              <w:t>89, не ниже</w:t>
            </w:r>
          </w:p>
        </w:tc>
        <w:tc>
          <w:tcPr>
            <w:tcW w:w="2747" w:type="dxa"/>
            <w:vAlign w:val="center"/>
          </w:tcPr>
          <w:p w14:paraId="1719BCC2" w14:textId="189A3DA5" w:rsidR="0049271A" w:rsidRPr="009A1046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IP30</w:t>
            </w:r>
          </w:p>
        </w:tc>
        <w:tc>
          <w:tcPr>
            <w:tcW w:w="1903" w:type="dxa"/>
          </w:tcPr>
          <w:p w14:paraId="516B14A6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1D73B9EF" w14:textId="77777777" w:rsidTr="00426CB8">
        <w:trPr>
          <w:trHeight w:val="284"/>
        </w:trPr>
        <w:tc>
          <w:tcPr>
            <w:tcW w:w="924" w:type="dxa"/>
          </w:tcPr>
          <w:p w14:paraId="2E7743A8" w14:textId="77777777" w:rsidR="0049271A" w:rsidRPr="0048308F" w:rsidRDefault="0049271A" w:rsidP="0049271A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  <w:vAlign w:val="center"/>
          </w:tcPr>
          <w:p w14:paraId="306B3F9A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Климатические условия</w:t>
            </w:r>
          </w:p>
        </w:tc>
      </w:tr>
      <w:tr w:rsidR="0049271A" w:rsidRPr="0048308F" w14:paraId="5EB024C5" w14:textId="77777777" w:rsidTr="00426CB8">
        <w:trPr>
          <w:trHeight w:val="284"/>
        </w:trPr>
        <w:tc>
          <w:tcPr>
            <w:tcW w:w="924" w:type="dxa"/>
          </w:tcPr>
          <w:p w14:paraId="7BB0C822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47FAB70A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Диапазон рабочих температур, С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2747" w:type="dxa"/>
            <w:vAlign w:val="center"/>
          </w:tcPr>
          <w:p w14:paraId="784CC9AE" w14:textId="652E6055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40..</w:t>
            </w:r>
            <w:proofErr w:type="gram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3" w:type="dxa"/>
          </w:tcPr>
          <w:p w14:paraId="34E20A41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634A3337" w14:textId="77777777" w:rsidTr="00426CB8">
        <w:trPr>
          <w:trHeight w:val="284"/>
        </w:trPr>
        <w:tc>
          <w:tcPr>
            <w:tcW w:w="924" w:type="dxa"/>
          </w:tcPr>
          <w:p w14:paraId="267F8C82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063E2322" w14:textId="74BB08AA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Влажность при +25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crom" w:eastAsia="Times New Roman" w:hAnsi="Acrom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С, %, не более</w:t>
            </w:r>
          </w:p>
        </w:tc>
        <w:tc>
          <w:tcPr>
            <w:tcW w:w="2747" w:type="dxa"/>
            <w:vAlign w:val="center"/>
          </w:tcPr>
          <w:p w14:paraId="18D682E8" w14:textId="77777777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903" w:type="dxa"/>
          </w:tcPr>
          <w:p w14:paraId="7868B08E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4C39B075" w14:textId="77777777" w:rsidTr="00426CB8">
        <w:trPr>
          <w:trHeight w:val="284"/>
        </w:trPr>
        <w:tc>
          <w:tcPr>
            <w:tcW w:w="924" w:type="dxa"/>
          </w:tcPr>
          <w:p w14:paraId="309BBA18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613F00E2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Атмосферное давление, мм. рт. ст.</w:t>
            </w:r>
          </w:p>
        </w:tc>
        <w:tc>
          <w:tcPr>
            <w:tcW w:w="2747" w:type="dxa"/>
            <w:vAlign w:val="center"/>
          </w:tcPr>
          <w:p w14:paraId="4911D9F5" w14:textId="77777777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550 – 800</w:t>
            </w:r>
          </w:p>
        </w:tc>
        <w:tc>
          <w:tcPr>
            <w:tcW w:w="1903" w:type="dxa"/>
          </w:tcPr>
          <w:p w14:paraId="4CE36F82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7F744E43" w14:textId="77777777" w:rsidTr="00426CB8">
        <w:trPr>
          <w:trHeight w:val="284"/>
        </w:trPr>
        <w:tc>
          <w:tcPr>
            <w:tcW w:w="924" w:type="dxa"/>
          </w:tcPr>
          <w:p w14:paraId="5C33575D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38AB62FA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Высота над уровнем моря, м, не более</w:t>
            </w:r>
          </w:p>
        </w:tc>
        <w:tc>
          <w:tcPr>
            <w:tcW w:w="2747" w:type="dxa"/>
            <w:vAlign w:val="center"/>
          </w:tcPr>
          <w:p w14:paraId="2200E2A5" w14:textId="77777777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903" w:type="dxa"/>
          </w:tcPr>
          <w:p w14:paraId="170394E8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29AC3858" w14:textId="77777777" w:rsidTr="00426CB8">
        <w:trPr>
          <w:trHeight w:val="284"/>
        </w:trPr>
        <w:tc>
          <w:tcPr>
            <w:tcW w:w="924" w:type="dxa"/>
          </w:tcPr>
          <w:p w14:paraId="2BEB5335" w14:textId="77777777" w:rsidR="0049271A" w:rsidRPr="0048308F" w:rsidRDefault="0049271A" w:rsidP="0049271A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  <w:vAlign w:val="center"/>
          </w:tcPr>
          <w:p w14:paraId="7DE3DD42" w14:textId="77777777" w:rsidR="0049271A" w:rsidRPr="009A1046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9A1046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Срок службы и хранения</w:t>
            </w:r>
          </w:p>
        </w:tc>
      </w:tr>
      <w:tr w:rsidR="0049271A" w:rsidRPr="0048308F" w14:paraId="1BEB8451" w14:textId="77777777" w:rsidTr="00426CB8">
        <w:trPr>
          <w:trHeight w:val="284"/>
        </w:trPr>
        <w:tc>
          <w:tcPr>
            <w:tcW w:w="924" w:type="dxa"/>
          </w:tcPr>
          <w:p w14:paraId="7787BA21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2CFC7DC9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Наличие бесплатного круглосуточного номера технической поддержки</w:t>
            </w:r>
          </w:p>
        </w:tc>
        <w:tc>
          <w:tcPr>
            <w:tcW w:w="2747" w:type="dxa"/>
            <w:vAlign w:val="center"/>
          </w:tcPr>
          <w:p w14:paraId="6D725891" w14:textId="22A089D6" w:rsidR="0049271A" w:rsidRPr="0048308F" w:rsidRDefault="008B5095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</w:t>
            </w:r>
            <w:r w:rsidR="0049271A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1903" w:type="dxa"/>
          </w:tcPr>
          <w:p w14:paraId="56BC96A1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7FB9DBCC" w14:textId="77777777" w:rsidTr="00426CB8">
        <w:trPr>
          <w:trHeight w:val="284"/>
        </w:trPr>
        <w:tc>
          <w:tcPr>
            <w:tcW w:w="924" w:type="dxa"/>
          </w:tcPr>
          <w:p w14:paraId="353FEB7F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703A3955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Средний срок службы, лет</w:t>
            </w:r>
          </w:p>
        </w:tc>
        <w:tc>
          <w:tcPr>
            <w:tcW w:w="2747" w:type="dxa"/>
            <w:vAlign w:val="center"/>
          </w:tcPr>
          <w:p w14:paraId="04B655B0" w14:textId="77777777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03" w:type="dxa"/>
          </w:tcPr>
          <w:p w14:paraId="6201F250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9271A" w:rsidRPr="0048308F" w14:paraId="54B35279" w14:textId="77777777" w:rsidTr="00426CB8">
        <w:trPr>
          <w:trHeight w:val="284"/>
        </w:trPr>
        <w:tc>
          <w:tcPr>
            <w:tcW w:w="924" w:type="dxa"/>
          </w:tcPr>
          <w:p w14:paraId="1832212A" w14:textId="77777777" w:rsidR="0049271A" w:rsidRPr="0048308F" w:rsidRDefault="0049271A" w:rsidP="0049271A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562F0C11" w14:textId="77777777" w:rsidR="0049271A" w:rsidRPr="0048308F" w:rsidRDefault="0049271A" w:rsidP="008B5095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Средняя наработка на отказ, час</w:t>
            </w:r>
          </w:p>
        </w:tc>
        <w:tc>
          <w:tcPr>
            <w:tcW w:w="2747" w:type="dxa"/>
            <w:vAlign w:val="center"/>
          </w:tcPr>
          <w:p w14:paraId="65EED0C6" w14:textId="7E0A7B4F" w:rsidR="0049271A" w:rsidRPr="0048308F" w:rsidRDefault="0049271A" w:rsidP="0049271A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250 000</w:t>
            </w:r>
          </w:p>
        </w:tc>
        <w:tc>
          <w:tcPr>
            <w:tcW w:w="1903" w:type="dxa"/>
          </w:tcPr>
          <w:p w14:paraId="15CC2BA7" w14:textId="77777777" w:rsidR="0049271A" w:rsidRPr="0048308F" w:rsidRDefault="0049271A" w:rsidP="0049271A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</w:tbl>
    <w:p w14:paraId="0D478581" w14:textId="77777777" w:rsidR="00722D87" w:rsidRPr="00F71FFE" w:rsidRDefault="00722D87" w:rsidP="00C6076D">
      <w:pPr>
        <w:ind w:left="284"/>
      </w:pPr>
    </w:p>
    <w:sectPr w:rsidR="00722D87" w:rsidRPr="00F71FFE" w:rsidSect="00B123C9">
      <w:headerReference w:type="default" r:id="rId7"/>
      <w:footerReference w:type="default" r:id="rId8"/>
      <w:pgSz w:w="11906" w:h="16838"/>
      <w:pgMar w:top="326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3FEBA" w14:textId="77777777" w:rsidR="008039F5" w:rsidRDefault="008039F5" w:rsidP="0006621C">
      <w:pPr>
        <w:spacing w:after="0" w:line="240" w:lineRule="auto"/>
      </w:pPr>
      <w:r>
        <w:separator/>
      </w:r>
    </w:p>
  </w:endnote>
  <w:endnote w:type="continuationSeparator" w:id="0">
    <w:p w14:paraId="0A32521E" w14:textId="77777777" w:rsidR="008039F5" w:rsidRDefault="008039F5" w:rsidP="0006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7330445-5243-44DC-9E77-74D69FA32963}"/>
    <w:embedBold r:id="rId2" w:fontKey="{C50FA0D3-08BF-448F-BA99-CD292F13389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  <w:embedRegular r:id="rId3" w:fontKey="{0D2F2717-23C9-477B-A9DA-5F603B61242C}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  <w:embedRegular r:id="rId4" w:fontKey="{ED9F15EB-51A5-4A96-92F0-6B698DB747D2}"/>
    <w:embedBold r:id="rId5" w:fontKey="{705EE854-175A-4BB6-86F5-12E3A3BA945B}"/>
  </w:font>
  <w:font w:name="TTBEo00">
    <w:altName w:val="Times New Roman"/>
    <w:panose1 w:val="00000000000000000000"/>
    <w:charset w:val="00"/>
    <w:family w:val="roman"/>
    <w:notTrueType/>
    <w:pitch w:val="default"/>
  </w:font>
  <w:font w:name="Acrom">
    <w:altName w:val="Calibri"/>
    <w:panose1 w:val="00000500000000000000"/>
    <w:charset w:val="CC"/>
    <w:family w:val="auto"/>
    <w:pitch w:val="variable"/>
    <w:sig w:usb0="00000207" w:usb1="00000000" w:usb2="00000000" w:usb3="00000000" w:csb0="00000097" w:csb1="00000000"/>
    <w:embedRegular r:id="rId6" w:fontKey="{32451136-26F4-400B-9A1A-BC14CE7AC14E}"/>
    <w:embedBold r:id="rId7" w:fontKey="{973B4EF1-A98D-4817-8F41-BF9B3820F1E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E791591F-237A-49FD-99CB-9649EA435A5B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D572B832-582B-4EB9-BC46-E0321F0F1C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EC87E" w14:textId="77777777" w:rsidR="00D052E8" w:rsidRDefault="00D052E8">
    <w:pPr>
      <w:pStyle w:val="aa"/>
    </w:pP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6A1F9D22" wp14:editId="59DC14F7">
              <wp:simplePos x="0" y="0"/>
              <wp:positionH relativeFrom="column">
                <wp:posOffset>4292600</wp:posOffset>
              </wp:positionH>
              <wp:positionV relativeFrom="paragraph">
                <wp:posOffset>151130</wp:posOffset>
              </wp:positionV>
              <wp:extent cx="2360930" cy="1404620"/>
              <wp:effectExtent l="0" t="0" r="27940" b="17145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63162" w14:textId="77777777" w:rsidR="00D052E8" w:rsidRPr="00D052E8" w:rsidRDefault="00D052E8" w:rsidP="00D052E8">
                          <w:pPr>
                            <w:jc w:val="right"/>
                            <w:rPr>
                              <w:rFonts w:ascii="Acrom" w:hAnsi="Acrom"/>
                              <w:color w:val="FFFFFF" w:themeColor="background1"/>
                              <w:lang w:val="en-US"/>
                            </w:rPr>
                          </w:pPr>
                          <w:r w:rsidRPr="00D052E8">
                            <w:rPr>
                              <w:rFonts w:ascii="Acrom" w:hAnsi="Acrom"/>
                              <w:color w:val="FFFFFF" w:themeColor="background1"/>
                              <w:lang w:val="en-US"/>
                            </w:rPr>
                            <w:t>www.i-mt.net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6A1F9D2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38pt;margin-top:11.9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I04OgIAACQEAAAOAAAAZHJzL2Uyb0RvYy54bWysU82O0zAQviPxDpbvND/bdrdR09XSpQhp&#10;+ZEWHsB1nMbC8RjbbbLcuPMKvAMHDtx4he4bMXa63QpuiByscWb8zcw338wv+1aRnbBOgi5pNkop&#10;EZpDJfWmpB/er55dUOI80xVToEVJ74Sjl4unT+adKUQODahKWIIg2hWdKWnjvSmSxPFGtMyNwAiN&#10;zhpsyzxe7SapLOsQvVVJnqbTpANbGQtcOId/rwcnXUT8uhbcv61rJzxRJcXafDxtPNfhTBZzVmws&#10;M43khzLYP1TRMqkx6RHqmnlGtlb+BdVKbsFB7Ucc2gTqWnIRe8BusvSPbm4bZkTsBclx5kiT+3+w&#10;/M3unSWyKmmenVOiWYtD2n/bf9//2P/a/7z/cv+V5IGlzrgCg28Nhvv+OfQ47dixMzfAPzqiYdkw&#10;vRFX1kLXCFZhlVl4mZw8HXBcAFl3r6HCZGzrIQL1tW0DhUgKQXSc1t1xQqL3hOPP/Gyazs7QxdGX&#10;jdPxNI8zTFjx8NxY518KaEkwSmpRAhGe7W6cD+Ww4iEkZNOwkkpFGShNupLOJvlkaAyUrIIzhDm7&#10;WS+VJTsWhBS/2Bt6TsNa6VHOSrYlvTgGsSLQ8UJXMYtnUg02VqL0gZ9AyUCO79c9BgbS1lDdIVMW&#10;BtnimqHRgP1MSYeSLan7tGVWUKJeaWR7lo3HQePxMp6cIzXEnnrWpx6mOUKV1FMymEsf9yJ2a65w&#10;KisZ+Xqs5FArSjHSeFiboPXTe4x6XO7FbwAAAP//AwBQSwMEFAAGAAgAAAAhAGkS9B7hAAAACwEA&#10;AA8AAABkcnMvZG93bnJldi54bWxMj81Ow0AMhO9IvMPKSNzoLm1JUcimQkhcEEJqy891m7hJ2qw3&#10;ZN00vD3uCW62ZzT+JluOvlUD9rEJZOF2YkAhFaFsqLLwvnm+uQcV2VHp2kBo4QcjLPPLi8ylZTjR&#10;Coc1V0pCKKbOQs3cpVrHokbv4iR0SKLtQu8dy9pXuuzdScJ9q6fGJNq7huRD7Tp8qrE4rI/egv7a&#10;vA3jiodPP/s+7Pllt3/90NZeX42PD6AYR/4zwxlf0CEXpm04UhlVayFZJNKFLUxnUuFsMPOFTFu5&#10;zO8M6DzT/zvkvwAAAP//AwBQSwECLQAUAAYACAAAACEAtoM4kv4AAADhAQAAEwAAAAAAAAAAAAAA&#10;AAAAAAAAW0NvbnRlbnRfVHlwZXNdLnhtbFBLAQItABQABgAIAAAAIQA4/SH/1gAAAJQBAAALAAAA&#10;AAAAAAAAAAAAAC8BAABfcmVscy8ucmVsc1BLAQItABQABgAIAAAAIQCHrI04OgIAACQEAAAOAAAA&#10;AAAAAAAAAAAAAC4CAABkcnMvZTJvRG9jLnhtbFBLAQItABQABgAIAAAAIQBpEvQe4QAAAAsBAAAP&#10;AAAAAAAAAAAAAAAAAJQEAABkcnMvZG93bnJldi54bWxQSwUGAAAAAAQABADzAAAAogUAAAAA&#10;" filled="f">
              <v:textbox style="mso-fit-shape-to-text:t">
                <w:txbxContent>
                  <w:p w14:paraId="37A63162" w14:textId="77777777" w:rsidR="00D052E8" w:rsidRPr="00D052E8" w:rsidRDefault="00D052E8" w:rsidP="00D052E8">
                    <w:pPr>
                      <w:jc w:val="right"/>
                      <w:rPr>
                        <w:rFonts w:ascii="Acrom" w:hAnsi="Acrom"/>
                        <w:color w:val="FFFFFF" w:themeColor="background1"/>
                        <w:lang w:val="en-US"/>
                      </w:rPr>
                    </w:pPr>
                    <w:r w:rsidRPr="00D052E8">
                      <w:rPr>
                        <w:rFonts w:ascii="Acrom" w:hAnsi="Acrom"/>
                        <w:color w:val="FFFFFF" w:themeColor="background1"/>
                        <w:lang w:val="en-US"/>
                      </w:rPr>
                      <w:t>www.i-mt.net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1D2BFB" wp14:editId="592D3DBC">
              <wp:simplePos x="0" y="0"/>
              <wp:positionH relativeFrom="page">
                <wp:align>left</wp:align>
              </wp:positionH>
              <wp:positionV relativeFrom="paragraph">
                <wp:posOffset>-6985</wp:posOffset>
              </wp:positionV>
              <wp:extent cx="7543800" cy="2063750"/>
              <wp:effectExtent l="0" t="0" r="19050" b="12700"/>
              <wp:wrapNone/>
              <wp:docPr id="12" name="Прямоугольник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20637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w14:anchorId="161D78BB" id="Прямоугольник 12" o:spid="_x0000_s1026" style="position:absolute;margin-left:0;margin-top:-.55pt;width:594pt;height:162.5pt;z-index:25166540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WSmgIAAEEFAAAOAAAAZHJzL2Uyb0RvYy54bWysVM1uEzEQviPxDpbvdDdp0paomypqVYRU&#10;tRUt6tn12t0VXo+xnWzCCYkrEo/AQ3BB/PQZNm/E2LvZllIuiBw2Hs//N994/2BZKbIQ1pWgMzrY&#10;SikRmkNe6puMvr48frZHifNM50yBFhldCUcPpk+f7NdmIoZQgMqFJRhEu0ltMlp4byZJ4nghKua2&#10;wAiNSgm2Yh5Fe5PkltUYvVLJME13khpsbixw4RzeHrVKOo3xpRTcn0nphCcqo1ibj18bv9fhm0z3&#10;2eTGMlOUvCuD/UMVFSs1Ju1DHTHPyNyWf4SqSm7BgfRbHKoEpCy5iD1gN4P0QTcXBTMi9oLgONPD&#10;5P5fWH66OLekzHF2Q0o0q3BGzef1+/Wn5kdzu/7QfGlum+/rj83P5mvzjaARIlYbN0HHC3NuO8nh&#10;MbS/lLYK/9gYWUaUVz3KYukJx8vd8Wh7L8VhcNQN053t3XGcQ3LnbqzzLwRUJBwyanGMEV22OHEe&#10;U6LpxgSFUE5bQDz5lRKhBqVfCYmtYcph9I6kEofKkgVDOuRvBu11wXLRXo1T/IUOMUFvHaUYLESV&#10;pVJ93C5AIOvvcdsQnW1wE5GLvWP6t4Jax946ZgTte8eq1GAfc1Z+0BUuW/sNMC0cAZlryFc4bAvt&#10;FjjDj0vE94Q5f84s0h5ngqvsz/AjFdQZhe5ESQH23WP3wR7ZiFpKalyjjLq3c2YFJeqlRp4+H4xG&#10;Ye+iMBrvDlGw9zXX9zV6Xh0CjmaAj4bh8RjsvdocpYXqCjd+FrKiimmOuTPKvd0Ih75db3wzuJjN&#10;ohnummH+RF8YHoIHVAN/LpdXzJqOZB75eQqblWOTB1xrbYOnhtncgywjEe9w7fDGPY2E6d6U8BDc&#10;l6PV3cs3/QUAAP//AwBQSwMEFAAGAAgAAAAhAMqPn5TeAAAACAEAAA8AAABkcnMvZG93bnJldi54&#10;bWxMj0FPg0AQhe8m/ofNmHgx7UKbGESWpjYaLngQ+wMGdgQiO0vYLUV/vduTPb55k/e+l+0WM4iZ&#10;JtdbVhCvIxDEjdU9twqOn2+rBITzyBoHy6Tghxzs8tubDFNtz/xBc+VbEULYpaig835MpXRNRwbd&#10;2o7Ewfuyk0Ef5NRKPeE5hJtBbqLoURrsOTR0ONKho+a7OhkFv3N9LIp9iQ/v1aGcCvfyWraLUvd3&#10;y/4ZhKfF/z/DBT+gQx6Yanti7cSgIAzxClZxDOLixkkSLrWC7Wb7BDLP5PWA/A8AAP//AwBQSwEC&#10;LQAUAAYACAAAACEAtoM4kv4AAADhAQAAEwAAAAAAAAAAAAAAAAAAAAAAW0NvbnRlbnRfVHlwZXNd&#10;LnhtbFBLAQItABQABgAIAAAAIQA4/SH/1gAAAJQBAAALAAAAAAAAAAAAAAAAAC8BAABfcmVscy8u&#10;cmVsc1BLAQItABQABgAIAAAAIQClnWWSmgIAAEEFAAAOAAAAAAAAAAAAAAAAAC4CAABkcnMvZTJv&#10;RG9jLnhtbFBLAQItABQABgAIAAAAIQDKj5+U3gAAAAgBAAAPAAAAAAAAAAAAAAAAAPQEAABkcnMv&#10;ZG93bnJldi54bWxQSwUGAAAAAAQABADzAAAA/wUAAAAA&#10;" fillcolor="black [3200]" strokecolor="black [1600]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E25EB" w14:textId="77777777" w:rsidR="008039F5" w:rsidRDefault="008039F5" w:rsidP="0006621C">
      <w:pPr>
        <w:spacing w:after="0" w:line="240" w:lineRule="auto"/>
      </w:pPr>
      <w:r>
        <w:separator/>
      </w:r>
    </w:p>
  </w:footnote>
  <w:footnote w:type="continuationSeparator" w:id="0">
    <w:p w14:paraId="57D9F28C" w14:textId="77777777" w:rsidR="008039F5" w:rsidRDefault="008039F5" w:rsidP="0006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E25E9" w14:textId="46833EA7" w:rsidR="0006621C" w:rsidRDefault="007903E1" w:rsidP="00AC1319">
    <w:pPr>
      <w:pStyle w:val="a8"/>
      <w:tabs>
        <w:tab w:val="clear" w:pos="4677"/>
        <w:tab w:val="clear" w:pos="9355"/>
        <w:tab w:val="right" w:pos="10466"/>
      </w:tabs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02BC01FA" wp14:editId="1ABADD7D">
          <wp:simplePos x="0" y="0"/>
          <wp:positionH relativeFrom="column">
            <wp:posOffset>-435610</wp:posOffset>
          </wp:positionH>
          <wp:positionV relativeFrom="paragraph">
            <wp:posOffset>-441325</wp:posOffset>
          </wp:positionV>
          <wp:extent cx="7512685" cy="2379345"/>
          <wp:effectExtent l="0" t="0" r="0" b="1905"/>
          <wp:wrapSquare wrapText="bothSides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12685" cy="237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20EB">
      <w:rPr>
        <w:noProof/>
      </w:rPr>
      <mc:AlternateContent>
        <mc:Choice Requires="wps">
          <w:drawing>
            <wp:inline distT="0" distB="0" distL="0" distR="0" wp14:anchorId="4921CD40" wp14:editId="07239560">
              <wp:extent cx="301625" cy="301625"/>
              <wp:effectExtent l="0" t="0" r="0" b="0"/>
              <wp:docPr id="2" name="Прямоугольни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1625" cy="301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4E69074E" id="Прямоугольник 2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fy5DgIAANUDAAAOAAAAZHJzL2Uyb0RvYy54bWysU8FuEzEQvSPxD5bvZJMlLbDKpqpaFSEV&#10;qFT4AMfrzVrseszYySackLgi8Ql8BJeqQL9h80eMvUlI4Ya4WJ4Z+82b5+fJyaqp2VKh02ByPhoM&#10;OVNGQqHNPOdv31w8esqZ88IUogajcr5Wjp9MHz6YtDZTKVRQFwoZgRiXtTbnlfc2SxInK9UINwCr&#10;DBVLwEZ4CnGeFChaQm/qJB0Oj5MWsLAIUjlH2fO+yKcRvyyV9K/L0inP6pwTNx9XjOssrMl0IrI5&#10;CltpuaUh/oFFI7Shpnuoc+EFW6D+C6rREsFB6QcSmgTKUksVZ6BpRsM/prmuhFVxFhLH2b1M7v/B&#10;ylfLK2S6yHnKmRENPVH3dfNx86X70d1tPnXfurvu++Zz97O76W5ZGvRqrcvo2rW9wjCxs5cg3zlm&#10;4KwSZq5OnSXVyQuEt0shQlspURDxUYBI7mGEwBEam7UvoSAGYuEhqrkqsQk9SCe2io+23j+aWnkm&#10;Kfl4ODpOjziTVNruQweR7S5bdP65goaFTc6R2EVwsbx0vj+6OxJ6GbjQdU15kdXmXoIwQyaSD3x7&#10;KWZQrIk7Qu8t+gu0qQA/cNaSr3Lu3i8EKs7qF4bmfzYaj4MRYzA+epJSgIeV2WFFGElQOfec9dsz&#10;35t3YVHPqyhzz/GUNCt1nCfo2bPakiXvREW2Pg/mPIzjqd+/cfoLAAD//wMAUEsDBBQABgAIAAAA&#10;IQBoNpdo2gAAAAMBAAAPAAAAZHJzL2Rvd25yZXYueG1sTI9PS8NAEMXvgt9hGcGL2I3iP2I2RQpi&#10;EaGYas/T7JgEs7NpdpvEb+9UD3qZx/CG936TzSfXqoH60Hg2cDFLQBGX3jZcGXhbP57fgQoR2WLr&#10;mQx8UYB5fnyUYWr9yK80FLFSEsIhRQN1jF2qdShrchhmviMW78P3DqOsfaVtj6OEu1ZfJsmNdtiw&#10;NNTY0aKm8rPYOwNjuRo265cnvTrbLD3vlrtF8f5szOnJ9HAPKtIU/47hgC/okAvT1u/ZBtUakEfi&#10;zxTv6vYa1PZXdZ7p/+z5NwAAAP//AwBQSwECLQAUAAYACAAAACEAtoM4kv4AAADhAQAAEwAAAAAA&#10;AAAAAAAAAAAAAAAAW0NvbnRlbnRfVHlwZXNdLnhtbFBLAQItABQABgAIAAAAIQA4/SH/1gAAAJQB&#10;AAALAAAAAAAAAAAAAAAAAC8BAABfcmVscy8ucmVsc1BLAQItABQABgAIAAAAIQC36fy5DgIAANUD&#10;AAAOAAAAAAAAAAAAAAAAAC4CAABkcnMvZTJvRG9jLnhtbFBLAQItABQABgAIAAAAIQBoNpdo2gAA&#10;AAMBAAAPAAAAAAAAAAAAAAAAAGgEAABkcnMvZG93bnJldi54bWxQSwUGAAAAAAQABADzAAAAbwUA&#10;AAAA&#10;" filled="f" stroked="f">
              <o:lock v:ext="edit" aspectratio="t"/>
              <w10:anchorlock/>
            </v:rect>
          </w:pict>
        </mc:Fallback>
      </mc:AlternateContent>
    </w:r>
    <w:r w:rsidR="00AA20EB">
      <w:rPr>
        <w:noProof/>
      </w:rPr>
      <w:t xml:space="preserve"> </w:t>
    </w:r>
    <w:r w:rsidR="00B35D54" w:rsidRPr="00175C50">
      <w:rPr>
        <w:noProof/>
        <w:lang w:eastAsia="ru-RU"/>
      </w:rPr>
      <w:drawing>
        <wp:anchor distT="0" distB="0" distL="114300" distR="114300" simplePos="0" relativeHeight="251669504" behindDoc="1" locked="0" layoutInCell="1" allowOverlap="1" wp14:anchorId="30D4B734" wp14:editId="348A4F7F">
          <wp:simplePos x="0" y="0"/>
          <wp:positionH relativeFrom="column">
            <wp:posOffset>-441960</wp:posOffset>
          </wp:positionH>
          <wp:positionV relativeFrom="paragraph">
            <wp:posOffset>-556260</wp:posOffset>
          </wp:positionV>
          <wp:extent cx="7512685" cy="114300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730995" cy="117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14A76" w14:textId="77777777" w:rsidR="0006621C" w:rsidRDefault="0006621C" w:rsidP="00175C5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73DF"/>
    <w:multiLevelType w:val="hybridMultilevel"/>
    <w:tmpl w:val="95ECFA54"/>
    <w:lvl w:ilvl="0" w:tplc="2764ACBE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9E7C8A"/>
    <w:multiLevelType w:val="multilevel"/>
    <w:tmpl w:val="09CE6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741D83"/>
    <w:multiLevelType w:val="multilevel"/>
    <w:tmpl w:val="49301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6D674D2"/>
    <w:multiLevelType w:val="hybridMultilevel"/>
    <w:tmpl w:val="651E85E0"/>
    <w:lvl w:ilvl="0" w:tplc="56705C18">
      <w:start w:val="1"/>
      <w:numFmt w:val="bullet"/>
      <w:pStyle w:val="a"/>
      <w:lvlText w:val="■"/>
      <w:lvlJc w:val="left"/>
      <w:pPr>
        <w:ind w:left="1440" w:hanging="360"/>
      </w:pPr>
      <w:rPr>
        <w:rFonts w:ascii="Century" w:hAnsi="Century" w:hint="default"/>
        <w:color w:val="79AE22"/>
        <w:sz w:val="3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7E63D9"/>
    <w:multiLevelType w:val="multilevel"/>
    <w:tmpl w:val="8D64AE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ED74FDC"/>
    <w:multiLevelType w:val="multilevel"/>
    <w:tmpl w:val="600C4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81B33C4"/>
    <w:multiLevelType w:val="hybridMultilevel"/>
    <w:tmpl w:val="34BA1EB4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87"/>
    <w:rsid w:val="000068AC"/>
    <w:rsid w:val="000109E1"/>
    <w:rsid w:val="000252C3"/>
    <w:rsid w:val="000334DE"/>
    <w:rsid w:val="0003757B"/>
    <w:rsid w:val="00040026"/>
    <w:rsid w:val="000405D2"/>
    <w:rsid w:val="00046CFE"/>
    <w:rsid w:val="000514FE"/>
    <w:rsid w:val="000520B2"/>
    <w:rsid w:val="00064748"/>
    <w:rsid w:val="0006621C"/>
    <w:rsid w:val="00074C8A"/>
    <w:rsid w:val="000832C9"/>
    <w:rsid w:val="00096295"/>
    <w:rsid w:val="000A1F5D"/>
    <w:rsid w:val="000A3BC1"/>
    <w:rsid w:val="000B032E"/>
    <w:rsid w:val="000C06DD"/>
    <w:rsid w:val="000C361F"/>
    <w:rsid w:val="000E6A93"/>
    <w:rsid w:val="000E789E"/>
    <w:rsid w:val="00147C4B"/>
    <w:rsid w:val="001518CE"/>
    <w:rsid w:val="0015314F"/>
    <w:rsid w:val="00156D06"/>
    <w:rsid w:val="001611AD"/>
    <w:rsid w:val="00163738"/>
    <w:rsid w:val="00175C50"/>
    <w:rsid w:val="0019574B"/>
    <w:rsid w:val="001A285B"/>
    <w:rsid w:val="001A2D03"/>
    <w:rsid w:val="001B137F"/>
    <w:rsid w:val="001B5833"/>
    <w:rsid w:val="001D6C9E"/>
    <w:rsid w:val="001F02D0"/>
    <w:rsid w:val="001F4B58"/>
    <w:rsid w:val="001F5AB0"/>
    <w:rsid w:val="002300C1"/>
    <w:rsid w:val="002421ED"/>
    <w:rsid w:val="002500DC"/>
    <w:rsid w:val="00257900"/>
    <w:rsid w:val="00262632"/>
    <w:rsid w:val="002703D5"/>
    <w:rsid w:val="002A33CB"/>
    <w:rsid w:val="002C0EA7"/>
    <w:rsid w:val="002C28E3"/>
    <w:rsid w:val="002D4C75"/>
    <w:rsid w:val="002E17CF"/>
    <w:rsid w:val="002E6905"/>
    <w:rsid w:val="002F023D"/>
    <w:rsid w:val="002F77C9"/>
    <w:rsid w:val="003016DC"/>
    <w:rsid w:val="0030630F"/>
    <w:rsid w:val="00307A34"/>
    <w:rsid w:val="00307E7D"/>
    <w:rsid w:val="00322116"/>
    <w:rsid w:val="0032408F"/>
    <w:rsid w:val="00332F09"/>
    <w:rsid w:val="003347CF"/>
    <w:rsid w:val="00336650"/>
    <w:rsid w:val="00344378"/>
    <w:rsid w:val="00353F68"/>
    <w:rsid w:val="003679B6"/>
    <w:rsid w:val="003C45D2"/>
    <w:rsid w:val="003C7F12"/>
    <w:rsid w:val="003E29E9"/>
    <w:rsid w:val="003F6179"/>
    <w:rsid w:val="004118BF"/>
    <w:rsid w:val="00417079"/>
    <w:rsid w:val="00421FAD"/>
    <w:rsid w:val="00425516"/>
    <w:rsid w:val="00442611"/>
    <w:rsid w:val="004473A3"/>
    <w:rsid w:val="00452C4F"/>
    <w:rsid w:val="00455478"/>
    <w:rsid w:val="00463D3C"/>
    <w:rsid w:val="00474235"/>
    <w:rsid w:val="00476CAD"/>
    <w:rsid w:val="0048308F"/>
    <w:rsid w:val="0048429B"/>
    <w:rsid w:val="004870B3"/>
    <w:rsid w:val="0049271A"/>
    <w:rsid w:val="00493840"/>
    <w:rsid w:val="004965C3"/>
    <w:rsid w:val="004A1CF4"/>
    <w:rsid w:val="004B144B"/>
    <w:rsid w:val="004B2A5C"/>
    <w:rsid w:val="004B6D6E"/>
    <w:rsid w:val="004B78C9"/>
    <w:rsid w:val="004C0DFB"/>
    <w:rsid w:val="004E1689"/>
    <w:rsid w:val="004E561F"/>
    <w:rsid w:val="004F600E"/>
    <w:rsid w:val="004F735C"/>
    <w:rsid w:val="004F7F28"/>
    <w:rsid w:val="005009A5"/>
    <w:rsid w:val="0050190B"/>
    <w:rsid w:val="00502D2D"/>
    <w:rsid w:val="005129A5"/>
    <w:rsid w:val="00516DBA"/>
    <w:rsid w:val="00526DC1"/>
    <w:rsid w:val="00540D81"/>
    <w:rsid w:val="00550770"/>
    <w:rsid w:val="0056618A"/>
    <w:rsid w:val="0057031F"/>
    <w:rsid w:val="00577D1F"/>
    <w:rsid w:val="00580556"/>
    <w:rsid w:val="00581BB2"/>
    <w:rsid w:val="00594A7B"/>
    <w:rsid w:val="005A19FF"/>
    <w:rsid w:val="005B47DC"/>
    <w:rsid w:val="005C0374"/>
    <w:rsid w:val="005C1EAB"/>
    <w:rsid w:val="005C6464"/>
    <w:rsid w:val="005D015A"/>
    <w:rsid w:val="005F3C65"/>
    <w:rsid w:val="00607C9D"/>
    <w:rsid w:val="00613CA3"/>
    <w:rsid w:val="006145DE"/>
    <w:rsid w:val="00622B51"/>
    <w:rsid w:val="0065498A"/>
    <w:rsid w:val="006569F8"/>
    <w:rsid w:val="006654F9"/>
    <w:rsid w:val="00667D11"/>
    <w:rsid w:val="00676A98"/>
    <w:rsid w:val="00682A53"/>
    <w:rsid w:val="0068716B"/>
    <w:rsid w:val="0069713C"/>
    <w:rsid w:val="006A431A"/>
    <w:rsid w:val="006C6A25"/>
    <w:rsid w:val="006D771D"/>
    <w:rsid w:val="006E30BA"/>
    <w:rsid w:val="00712CF0"/>
    <w:rsid w:val="00722D87"/>
    <w:rsid w:val="00727A44"/>
    <w:rsid w:val="0077062C"/>
    <w:rsid w:val="00771364"/>
    <w:rsid w:val="00772355"/>
    <w:rsid w:val="00782E2D"/>
    <w:rsid w:val="007870ED"/>
    <w:rsid w:val="007903E1"/>
    <w:rsid w:val="007906F0"/>
    <w:rsid w:val="00790A61"/>
    <w:rsid w:val="00794054"/>
    <w:rsid w:val="007A07CE"/>
    <w:rsid w:val="007A108F"/>
    <w:rsid w:val="007A1115"/>
    <w:rsid w:val="007B49B7"/>
    <w:rsid w:val="007B703E"/>
    <w:rsid w:val="007C56FC"/>
    <w:rsid w:val="007C7E4C"/>
    <w:rsid w:val="007E5ADF"/>
    <w:rsid w:val="008039F5"/>
    <w:rsid w:val="00807A36"/>
    <w:rsid w:val="00810C6E"/>
    <w:rsid w:val="00815887"/>
    <w:rsid w:val="00837DAB"/>
    <w:rsid w:val="00841807"/>
    <w:rsid w:val="00841864"/>
    <w:rsid w:val="00857E77"/>
    <w:rsid w:val="008613B4"/>
    <w:rsid w:val="00877A02"/>
    <w:rsid w:val="00881ED5"/>
    <w:rsid w:val="00886C2D"/>
    <w:rsid w:val="00891F23"/>
    <w:rsid w:val="008932D4"/>
    <w:rsid w:val="00894D82"/>
    <w:rsid w:val="00895FE9"/>
    <w:rsid w:val="008B1B5A"/>
    <w:rsid w:val="008B5095"/>
    <w:rsid w:val="008B6DE8"/>
    <w:rsid w:val="008C3C8E"/>
    <w:rsid w:val="008D1FD0"/>
    <w:rsid w:val="008D74D9"/>
    <w:rsid w:val="008E3D7E"/>
    <w:rsid w:val="00900675"/>
    <w:rsid w:val="00901717"/>
    <w:rsid w:val="00945E08"/>
    <w:rsid w:val="00951C04"/>
    <w:rsid w:val="0097267D"/>
    <w:rsid w:val="0097755C"/>
    <w:rsid w:val="009A0523"/>
    <w:rsid w:val="009A1046"/>
    <w:rsid w:val="009A16D8"/>
    <w:rsid w:val="009A32EF"/>
    <w:rsid w:val="009B5293"/>
    <w:rsid w:val="009D117D"/>
    <w:rsid w:val="009E432E"/>
    <w:rsid w:val="00A010DD"/>
    <w:rsid w:val="00A079E5"/>
    <w:rsid w:val="00A21CBB"/>
    <w:rsid w:val="00A3141C"/>
    <w:rsid w:val="00A71F64"/>
    <w:rsid w:val="00A76202"/>
    <w:rsid w:val="00AA20EB"/>
    <w:rsid w:val="00AA7C6F"/>
    <w:rsid w:val="00AB3B70"/>
    <w:rsid w:val="00AB4574"/>
    <w:rsid w:val="00AB65A9"/>
    <w:rsid w:val="00AC1319"/>
    <w:rsid w:val="00AC6748"/>
    <w:rsid w:val="00B03713"/>
    <w:rsid w:val="00B071C9"/>
    <w:rsid w:val="00B123C9"/>
    <w:rsid w:val="00B15F95"/>
    <w:rsid w:val="00B27AA0"/>
    <w:rsid w:val="00B35D54"/>
    <w:rsid w:val="00B376F2"/>
    <w:rsid w:val="00B37D04"/>
    <w:rsid w:val="00B42C92"/>
    <w:rsid w:val="00B503AC"/>
    <w:rsid w:val="00B5268B"/>
    <w:rsid w:val="00B70FCA"/>
    <w:rsid w:val="00B82743"/>
    <w:rsid w:val="00B82BC5"/>
    <w:rsid w:val="00B85585"/>
    <w:rsid w:val="00B97CEE"/>
    <w:rsid w:val="00BA6C75"/>
    <w:rsid w:val="00BB5422"/>
    <w:rsid w:val="00BC3531"/>
    <w:rsid w:val="00BD15D2"/>
    <w:rsid w:val="00BE0F28"/>
    <w:rsid w:val="00BE1034"/>
    <w:rsid w:val="00BE1BA9"/>
    <w:rsid w:val="00BF1149"/>
    <w:rsid w:val="00C02F04"/>
    <w:rsid w:val="00C360AA"/>
    <w:rsid w:val="00C46031"/>
    <w:rsid w:val="00C6076D"/>
    <w:rsid w:val="00C616D1"/>
    <w:rsid w:val="00C63673"/>
    <w:rsid w:val="00C76119"/>
    <w:rsid w:val="00C83A07"/>
    <w:rsid w:val="00C95630"/>
    <w:rsid w:val="00C95667"/>
    <w:rsid w:val="00CA2367"/>
    <w:rsid w:val="00CA77A4"/>
    <w:rsid w:val="00CB5C3F"/>
    <w:rsid w:val="00D052E8"/>
    <w:rsid w:val="00D0569D"/>
    <w:rsid w:val="00D07420"/>
    <w:rsid w:val="00D159B8"/>
    <w:rsid w:val="00D2523E"/>
    <w:rsid w:val="00D257CD"/>
    <w:rsid w:val="00D31706"/>
    <w:rsid w:val="00D36FFE"/>
    <w:rsid w:val="00D37ABC"/>
    <w:rsid w:val="00D43677"/>
    <w:rsid w:val="00D47C5D"/>
    <w:rsid w:val="00D57873"/>
    <w:rsid w:val="00D61F5C"/>
    <w:rsid w:val="00D62D4F"/>
    <w:rsid w:val="00D64CEA"/>
    <w:rsid w:val="00D7188D"/>
    <w:rsid w:val="00D9107A"/>
    <w:rsid w:val="00D96383"/>
    <w:rsid w:val="00D96BC9"/>
    <w:rsid w:val="00DA339D"/>
    <w:rsid w:val="00DA5131"/>
    <w:rsid w:val="00DB3D6C"/>
    <w:rsid w:val="00DC6B98"/>
    <w:rsid w:val="00DF5788"/>
    <w:rsid w:val="00E03612"/>
    <w:rsid w:val="00E0501F"/>
    <w:rsid w:val="00E2554A"/>
    <w:rsid w:val="00E35FD9"/>
    <w:rsid w:val="00E41250"/>
    <w:rsid w:val="00E55DC4"/>
    <w:rsid w:val="00E60D10"/>
    <w:rsid w:val="00E87BF1"/>
    <w:rsid w:val="00E9419D"/>
    <w:rsid w:val="00EA296F"/>
    <w:rsid w:val="00EC0717"/>
    <w:rsid w:val="00EC23AA"/>
    <w:rsid w:val="00EC4987"/>
    <w:rsid w:val="00ED4868"/>
    <w:rsid w:val="00EE3663"/>
    <w:rsid w:val="00EE7A8B"/>
    <w:rsid w:val="00EF25A8"/>
    <w:rsid w:val="00EF2B8C"/>
    <w:rsid w:val="00F05531"/>
    <w:rsid w:val="00F112E3"/>
    <w:rsid w:val="00F1464C"/>
    <w:rsid w:val="00F30FBD"/>
    <w:rsid w:val="00F439EE"/>
    <w:rsid w:val="00F604B6"/>
    <w:rsid w:val="00F6111B"/>
    <w:rsid w:val="00F613CB"/>
    <w:rsid w:val="00F71FFE"/>
    <w:rsid w:val="00F73A4A"/>
    <w:rsid w:val="00F774E5"/>
    <w:rsid w:val="00F9082B"/>
    <w:rsid w:val="00F962E9"/>
    <w:rsid w:val="00FB2EF2"/>
    <w:rsid w:val="00FB5BD4"/>
    <w:rsid w:val="00FD4447"/>
    <w:rsid w:val="00FF3639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3FC49"/>
  <w15:docId w15:val="{12C92693-2376-4C6F-90B0-B970B0F5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334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22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41864"/>
    <w:pPr>
      <w:ind w:left="720"/>
      <w:contextualSpacing/>
    </w:pPr>
  </w:style>
  <w:style w:type="paragraph" w:customStyle="1" w:styleId="11">
    <w:name w:val="11 таблица"/>
    <w:basedOn w:val="a0"/>
    <w:rsid w:val="006145DE"/>
    <w:pPr>
      <w:spacing w:after="0" w:line="300" w:lineRule="auto"/>
      <w:jc w:val="both"/>
    </w:pPr>
    <w:rPr>
      <w:rFonts w:ascii="Century Gothic" w:eastAsia="Times New Roman" w:hAnsi="Century Gothic" w:cs="Times New Roman"/>
      <w:sz w:val="20"/>
      <w:szCs w:val="20"/>
      <w:lang w:eastAsia="ru-RU"/>
    </w:rPr>
  </w:style>
  <w:style w:type="paragraph" w:customStyle="1" w:styleId="Default">
    <w:name w:val="Default"/>
    <w:rsid w:val="00D96383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n-US"/>
    </w:rPr>
  </w:style>
  <w:style w:type="character" w:styleId="a6">
    <w:name w:val="Intense Reference"/>
    <w:basedOn w:val="a1"/>
    <w:uiPriority w:val="32"/>
    <w:qFormat/>
    <w:rsid w:val="004F7F28"/>
    <w:rPr>
      <w:rFonts w:ascii="Century Gothic" w:hAnsi="Century Gothic"/>
      <w:b/>
      <w:bCs/>
      <w:caps w:val="0"/>
      <w:smallCaps/>
      <w:color w:val="79AE22"/>
      <w:spacing w:val="5"/>
      <w:sz w:val="20"/>
      <w:u w:val="single"/>
    </w:rPr>
  </w:style>
  <w:style w:type="paragraph" w:customStyle="1" w:styleId="a">
    <w:name w:val="Список маркированный"/>
    <w:basedOn w:val="a5"/>
    <w:link w:val="a7"/>
    <w:autoRedefine/>
    <w:qFormat/>
    <w:rsid w:val="00C95630"/>
    <w:pPr>
      <w:numPr>
        <w:numId w:val="5"/>
      </w:numPr>
      <w:spacing w:after="120" w:line="300" w:lineRule="auto"/>
      <w:jc w:val="both"/>
    </w:pPr>
    <w:rPr>
      <w:rFonts w:ascii="Century Gothic" w:eastAsiaTheme="minorEastAsia" w:hAnsi="Century Gothic"/>
      <w:sz w:val="20"/>
      <w:szCs w:val="17"/>
      <w:lang w:val="en-US" w:eastAsia="ja-JP"/>
    </w:rPr>
  </w:style>
  <w:style w:type="character" w:customStyle="1" w:styleId="a7">
    <w:name w:val="Список маркированный Знак"/>
    <w:basedOn w:val="a1"/>
    <w:link w:val="a"/>
    <w:rsid w:val="00C95630"/>
    <w:rPr>
      <w:rFonts w:ascii="Century Gothic" w:eastAsiaTheme="minorEastAsia" w:hAnsi="Century Gothic"/>
      <w:sz w:val="20"/>
      <w:szCs w:val="17"/>
      <w:lang w:val="en-US" w:eastAsia="ja-JP"/>
    </w:rPr>
  </w:style>
  <w:style w:type="character" w:customStyle="1" w:styleId="fontstyle01">
    <w:name w:val="fontstyle01"/>
    <w:basedOn w:val="a1"/>
    <w:rsid w:val="002F77C9"/>
    <w:rPr>
      <w:rFonts w:ascii="TTBEo00" w:hAnsi="TTBEo0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1"/>
    <w:link w:val="1"/>
    <w:uiPriority w:val="9"/>
    <w:rsid w:val="003347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header"/>
    <w:basedOn w:val="a0"/>
    <w:link w:val="a9"/>
    <w:uiPriority w:val="99"/>
    <w:unhideWhenUsed/>
    <w:rsid w:val="00066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06621C"/>
  </w:style>
  <w:style w:type="paragraph" w:styleId="aa">
    <w:name w:val="footer"/>
    <w:basedOn w:val="a0"/>
    <w:link w:val="ab"/>
    <w:uiPriority w:val="99"/>
    <w:unhideWhenUsed/>
    <w:rsid w:val="00066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6621C"/>
  </w:style>
  <w:style w:type="paragraph" w:customStyle="1" w:styleId="-">
    <w:name w:val="Таблица - основной правый"/>
    <w:basedOn w:val="a0"/>
    <w:link w:val="-0"/>
    <w:qFormat/>
    <w:rsid w:val="00442611"/>
    <w:pPr>
      <w:spacing w:after="0" w:line="300" w:lineRule="auto"/>
      <w:jc w:val="center"/>
    </w:pPr>
    <w:rPr>
      <w:rFonts w:ascii="Century Gothic" w:eastAsiaTheme="minorEastAsia" w:hAnsi="Century Gothic"/>
      <w:color w:val="000000"/>
      <w:sz w:val="20"/>
      <w:szCs w:val="24"/>
      <w:lang w:eastAsia="ru-RU"/>
    </w:rPr>
  </w:style>
  <w:style w:type="character" w:customStyle="1" w:styleId="-0">
    <w:name w:val="Таблица - основной правый Знак"/>
    <w:basedOn w:val="a1"/>
    <w:link w:val="-"/>
    <w:rsid w:val="00442611"/>
    <w:rPr>
      <w:rFonts w:ascii="Century Gothic" w:eastAsiaTheme="minorEastAsia" w:hAnsi="Century Gothic"/>
      <w:color w:val="000000"/>
      <w:sz w:val="20"/>
      <w:szCs w:val="24"/>
      <w:lang w:eastAsia="ru-RU"/>
    </w:rPr>
  </w:style>
  <w:style w:type="character" w:styleId="ac">
    <w:name w:val="annotation reference"/>
    <w:basedOn w:val="a1"/>
    <w:uiPriority w:val="99"/>
    <w:semiHidden/>
    <w:unhideWhenUsed/>
    <w:rsid w:val="002421ED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2421E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2421E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421E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421ED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742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6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13</cp:revision>
  <cp:lastPrinted>2024-06-11T10:37:00Z</cp:lastPrinted>
  <dcterms:created xsi:type="dcterms:W3CDTF">2026-08-14T13:22:00Z</dcterms:created>
  <dcterms:modified xsi:type="dcterms:W3CDTF">2026-08-17T10:39:00Z</dcterms:modified>
</cp:coreProperties>
</file>